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34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3"/>
        <w:gridCol w:w="4674"/>
      </w:tblGrid>
      <w:tr>
        <w:tblPrEx>
          <w:shd w:val="clear" w:color="auto" w:fill="auto"/>
        </w:tblPrEx>
        <w:trPr>
          <w:trHeight w:val="415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Name of Material/ Equipment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Role in the culture media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Ferric citrate, ferric quinate, iron chloride or iron sulfate  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Iron source for the biomineralization process </w:t>
            </w:r>
          </w:p>
        </w:tc>
      </w:tr>
      <w:tr>
        <w:tblPrEx>
          <w:shd w:val="clear" w:color="auto" w:fill="auto"/>
        </w:tblPrEx>
        <w:trPr>
          <w:trHeight w:val="734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Vitamin supplement solution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Components of this solution can be used by the bacteria as coenzymes or as functional groups for certain enzymes</w:t>
            </w:r>
          </w:p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Trace mineral solution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Contains cofactors for enzymes</w:t>
            </w:r>
          </w:p>
        </w:tc>
      </w:tr>
      <w:tr>
        <w:tblPrEx>
          <w:shd w:val="clear" w:color="auto" w:fill="auto"/>
        </w:tblPrEx>
        <w:trPr>
          <w:trHeight w:val="494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rtl w:val="0"/>
              </w:rPr>
              <w:t>K</w:t>
            </w:r>
            <w:r>
              <w:rPr>
                <w:rFonts w:ascii="Calibri" w:cs="Calibri" w:hAnsi="Calibri" w:eastAsia="Calibri"/>
                <w:vertAlign w:val="subscript"/>
                <w:rtl w:val="0"/>
              </w:rPr>
              <w:t>2</w:t>
            </w:r>
            <w:r>
              <w:rPr>
                <w:rFonts w:ascii="Calibri" w:cs="Calibri" w:hAnsi="Calibri" w:eastAsia="Calibri"/>
                <w:rtl w:val="0"/>
              </w:rPr>
              <w:t>HPO</w:t>
            </w:r>
            <w:r>
              <w:rPr>
                <w:rFonts w:ascii="Calibri" w:cs="Calibri" w:hAnsi="Calibri" w:eastAsia="Calibri"/>
                <w:vertAlign w:val="subscript"/>
                <w:rtl w:val="0"/>
              </w:rPr>
              <w:t>4</w:t>
            </w:r>
            <w:r>
              <w:rPr>
                <w:rFonts w:ascii="Calibri" w:cs="Calibri" w:hAnsi="Calibri" w:eastAsia="Calibri"/>
                <w:rtl w:val="0"/>
              </w:rPr>
              <w:t>, KH</w:t>
            </w:r>
            <w:r>
              <w:rPr>
                <w:rFonts w:ascii="Calibri" w:cs="Calibri" w:hAnsi="Calibri" w:eastAsia="Calibri"/>
                <w:vertAlign w:val="subscript"/>
                <w:rtl w:val="0"/>
              </w:rPr>
              <w:t>2</w:t>
            </w:r>
            <w:r>
              <w:rPr>
                <w:rFonts w:ascii="Calibri" w:cs="Calibri" w:hAnsi="Calibri" w:eastAsia="Calibri"/>
                <w:rtl w:val="0"/>
              </w:rPr>
              <w:t>PO</w:t>
            </w:r>
            <w:r>
              <w:rPr>
                <w:rFonts w:ascii="Calibri" w:cs="Calibri" w:hAnsi="Calibri" w:eastAsia="Calibri"/>
                <w:vertAlign w:val="subscript"/>
                <w:rtl w:val="0"/>
              </w:rPr>
              <w:t xml:space="preserve">4 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Sources of phosphorus and potassium also acting as buffering agents</w:t>
            </w:r>
          </w:p>
        </w:tc>
      </w:tr>
      <w:tr>
        <w:tblPrEx>
          <w:shd w:val="clear" w:color="auto" w:fill="auto"/>
        </w:tblPrEx>
        <w:trPr>
          <w:trHeight w:val="1460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rtl w:val="0"/>
                <w:lang w:val="da-DK"/>
              </w:rPr>
              <w:t>MgSO</w:t>
            </w:r>
            <w:r>
              <w:rPr>
                <w:rFonts w:ascii="Calibri" w:cs="Calibri" w:hAnsi="Calibri" w:eastAsia="Calibri"/>
                <w:vertAlign w:val="subscript"/>
                <w:rtl w:val="0"/>
              </w:rPr>
              <w:t>4</w:t>
            </w:r>
            <w:r>
              <w:rPr>
                <w:rFonts w:ascii="Calibri" w:cs="Calibri" w:hAnsi="Calibri" w:eastAsia="Calibri"/>
                <w:rtl w:val="0"/>
                <w:lang w:val="ru-RU"/>
              </w:rPr>
              <w:t>.7 H</w:t>
            </w:r>
            <w:r>
              <w:rPr>
                <w:rFonts w:ascii="Calibri" w:cs="Calibri" w:hAnsi="Calibri" w:eastAsia="Calibri"/>
                <w:vertAlign w:val="subscript"/>
                <w:rtl w:val="0"/>
              </w:rPr>
              <w:t>2</w:t>
            </w:r>
            <w:r>
              <w:rPr>
                <w:rFonts w:ascii="Calibri" w:cs="Calibri" w:hAnsi="Calibri" w:eastAsia="Calibri"/>
                <w:rtl w:val="0"/>
              </w:rPr>
              <w:t>O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color w:val="333333"/>
                <w:rtl w:val="0"/>
                <w:lang w:val="en-US"/>
              </w:rPr>
              <w:t>Source of magnesium and sulfate. Mg</w:t>
            </w:r>
            <w:r>
              <w:rPr>
                <w:rFonts w:ascii="Calibri" w:cs="Calibri" w:hAnsi="Calibri" w:eastAsia="Calibri"/>
                <w:color w:val="333333"/>
                <w:vertAlign w:val="superscript"/>
                <w:rtl w:val="0"/>
              </w:rPr>
              <w:t>2+</w:t>
            </w:r>
            <w:r>
              <w:rPr>
                <w:rFonts w:ascii="Calibri" w:cs="Calibri" w:hAnsi="Calibri" w:eastAsia="Calibri"/>
                <w:color w:val="333333"/>
                <w:rtl w:val="0"/>
                <w:lang w:val="en-US"/>
              </w:rPr>
              <w:t xml:space="preserve"> can be used as cofactor for enzymes involved in cell division. Sulfate is important for synthesis of polysaccharides in Gram-negative bacteria and can act as an electron acceptor agent in anaerobic conditions.</w:t>
            </w:r>
          </w:p>
        </w:tc>
      </w:tr>
      <w:tr>
        <w:tblPrEx>
          <w:shd w:val="clear" w:color="auto" w:fill="auto"/>
        </w:tblPrEx>
        <w:trPr>
          <w:trHeight w:val="974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HEPES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Organic buffering agent used to maintain the physiological pH in the cell during the changes of pH in the medium for cellular respiration.  </w:t>
            </w:r>
          </w:p>
        </w:tc>
      </w:tr>
      <w:tr>
        <w:tblPrEx>
          <w:shd w:val="clear" w:color="auto" w:fill="auto"/>
        </w:tblPrEx>
        <w:trPr>
          <w:trHeight w:val="494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rtl w:val="0"/>
              </w:rPr>
              <w:t>NaNO</w:t>
            </w:r>
            <w:r>
              <w:rPr>
                <w:rFonts w:ascii="Calibri" w:cs="Calibri" w:hAnsi="Calibri" w:eastAsia="Calibri"/>
                <w:vertAlign w:val="subscript"/>
                <w:rtl w:val="0"/>
              </w:rPr>
              <w:t>3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Nitrogen source for synthesis of aminoacids via nitrate and nitrite reductase </w:t>
            </w:r>
          </w:p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rtl w:val="0"/>
              </w:rPr>
              <w:t>NH</w:t>
            </w:r>
            <w:r>
              <w:rPr>
                <w:rFonts w:ascii="Calibri" w:cs="Calibri" w:hAnsi="Calibri" w:eastAsia="Calibri"/>
                <w:vertAlign w:val="subscript"/>
                <w:rtl w:val="0"/>
              </w:rPr>
              <w:t>4</w:t>
            </w:r>
            <w:r>
              <w:rPr>
                <w:rFonts w:ascii="Calibri" w:cs="Calibri" w:hAnsi="Calibri" w:eastAsia="Calibri"/>
                <w:rtl w:val="0"/>
              </w:rPr>
              <w:t>Cl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Nitrogen source for synthesis of aminoacids</w:t>
            </w:r>
          </w:p>
        </w:tc>
      </w:tr>
      <w:tr>
        <w:tblPrEx>
          <w:shd w:val="clear" w:color="auto" w:fill="auto"/>
        </w:tblPrEx>
        <w:trPr>
          <w:trHeight w:val="494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Yeast Extract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Source of amino acids and salts used for protein production</w:t>
            </w:r>
          </w:p>
        </w:tc>
      </w:tr>
      <w:tr>
        <w:tblPrEx>
          <w:shd w:val="clear" w:color="auto" w:fill="auto"/>
        </w:tblPrEx>
        <w:trPr>
          <w:trHeight w:val="494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Peptone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Source of amino acids and salts used for protein production</w:t>
            </w:r>
          </w:p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Potassium L-lactate solution (60%)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Carbon source for heterotrophic metabolism</w:t>
            </w:r>
          </w:p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Sodium succinate hexahydrate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Carbon source for heterotrophic metabolism</w:t>
            </w:r>
          </w:p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Sodium L-tartrate dibasic dihydrate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Carbon source for heterotrophic metabolism</w:t>
            </w:r>
          </w:p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Sodium acetate trihydrate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Carbon source for heterotrophic metabolism</w:t>
            </w:r>
          </w:p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Sodium bicarbonate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Carbon source for autotrophic metabolism</w:t>
            </w:r>
          </w:p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Resazurin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Redox indicator </w:t>
            </w:r>
          </w:p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Ascorbic acid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Reducing agent</w:t>
            </w:r>
          </w:p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rtl w:val="0"/>
              </w:rPr>
              <w:t>L-cysteine.HCl.H</w:t>
            </w:r>
            <w:r>
              <w:rPr>
                <w:rFonts w:ascii="Calibri" w:cs="Calibri" w:hAnsi="Calibri" w:eastAsia="Calibri"/>
                <w:vertAlign w:val="subscript"/>
                <w:rtl w:val="0"/>
              </w:rPr>
              <w:t>2</w:t>
            </w:r>
            <w:r>
              <w:rPr>
                <w:rFonts w:ascii="Calibri" w:cs="Calibri" w:hAnsi="Calibri" w:eastAsia="Calibri"/>
                <w:rtl w:val="0"/>
              </w:rPr>
              <w:t>O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Reducing agent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Agar</w:t>
            </w:r>
          </w:p>
        </w:tc>
        <w:tc>
          <w:tcPr>
            <w:tcW w:type="dxa" w:w="467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