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2A7D6" w14:textId="77777777" w:rsidR="00843ADE" w:rsidRPr="008E4B48" w:rsidRDefault="00843ADE" w:rsidP="00843ADE">
      <w:pPr>
        <w:rPr>
          <w:rFonts w:asciiTheme="majorBidi" w:hAnsiTheme="majorBidi" w:cstheme="majorBidi"/>
          <w:sz w:val="24"/>
          <w:szCs w:val="24"/>
        </w:rPr>
      </w:pPr>
      <w:r w:rsidRPr="003B2FC6">
        <w:rPr>
          <w:rFonts w:ascii="Cambria" w:hAnsi="Cambria" w:cs="Times New Roman"/>
          <w:b/>
          <w:sz w:val="28"/>
          <w:szCs w:val="28"/>
        </w:rPr>
        <w:t>PRILE 2021</w:t>
      </w:r>
    </w:p>
    <w:p w14:paraId="288D741E" w14:textId="77777777" w:rsidR="00843ADE" w:rsidRPr="003B2FC6" w:rsidRDefault="00843ADE" w:rsidP="00843ADE">
      <w:pPr>
        <w:pStyle w:val="Default"/>
        <w:ind w:left="-851" w:right="537"/>
        <w:jc w:val="center"/>
        <w:rPr>
          <w:rFonts w:ascii="Cambria" w:hAnsi="Cambria" w:cs="Times New Roman"/>
          <w:b/>
          <w:color w:val="auto"/>
          <w:lang w:val="en-GB"/>
        </w:rPr>
      </w:pPr>
      <w:r w:rsidRPr="003B2FC6">
        <w:rPr>
          <w:rFonts w:ascii="Cambria" w:hAnsi="Cambria" w:cs="Times New Roman"/>
          <w:b/>
        </w:rPr>
        <w:t>Checklist of items to be included when reporting laboratory studies in Endodontology*</w:t>
      </w:r>
    </w:p>
    <w:p w14:paraId="55AC5F4A" w14:textId="77777777" w:rsidR="00843ADE" w:rsidRPr="00B006BC" w:rsidRDefault="00843ADE" w:rsidP="00843ADE">
      <w:pPr>
        <w:pStyle w:val="Default"/>
        <w:jc w:val="both"/>
        <w:rPr>
          <w:rFonts w:ascii="Cambria" w:hAnsi="Cambria" w:cs="Times New Roman"/>
          <w:b/>
          <w:color w:val="auto"/>
          <w:sz w:val="20"/>
          <w:szCs w:val="20"/>
          <w:lang w:val="en-GB"/>
        </w:rPr>
      </w:pPr>
    </w:p>
    <w:tbl>
      <w:tblPr>
        <w:tblStyle w:val="TableGrid1"/>
        <w:tblW w:w="10916" w:type="dxa"/>
        <w:tblInd w:w="-856" w:type="dxa"/>
        <w:tblLook w:val="04A0" w:firstRow="1" w:lastRow="0" w:firstColumn="1" w:lastColumn="0" w:noHBand="0" w:noVBand="1"/>
      </w:tblPr>
      <w:tblGrid>
        <w:gridCol w:w="1485"/>
        <w:gridCol w:w="966"/>
        <w:gridCol w:w="7331"/>
        <w:gridCol w:w="1134"/>
      </w:tblGrid>
      <w:tr w:rsidR="00843ADE" w:rsidRPr="00B006BC" w14:paraId="265ACA14" w14:textId="77777777" w:rsidTr="00491778">
        <w:trPr>
          <w:trHeight w:val="917"/>
        </w:trPr>
        <w:tc>
          <w:tcPr>
            <w:tcW w:w="1485" w:type="dxa"/>
            <w:shd w:val="clear" w:color="auto" w:fill="0F4761" w:themeFill="accent1" w:themeFillShade="BF"/>
          </w:tcPr>
          <w:p w14:paraId="50D08328" w14:textId="77777777" w:rsidR="00843ADE" w:rsidRPr="00B006BC" w:rsidRDefault="00843ADE" w:rsidP="00491778">
            <w:pPr>
              <w:spacing w:before="120" w:after="120"/>
              <w:jc w:val="center"/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Section/</w:t>
            </w:r>
          </w:p>
          <w:p w14:paraId="6A44773C" w14:textId="77777777" w:rsidR="00843ADE" w:rsidRPr="00B006BC" w:rsidRDefault="00843ADE" w:rsidP="00491778">
            <w:pPr>
              <w:spacing w:before="120" w:after="120"/>
              <w:jc w:val="center"/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Topic</w:t>
            </w:r>
          </w:p>
        </w:tc>
        <w:tc>
          <w:tcPr>
            <w:tcW w:w="966" w:type="dxa"/>
            <w:shd w:val="clear" w:color="auto" w:fill="0F4761" w:themeFill="accent1" w:themeFillShade="BF"/>
          </w:tcPr>
          <w:p w14:paraId="5F9F339A" w14:textId="77777777" w:rsidR="00843ADE" w:rsidRPr="00B006BC" w:rsidRDefault="00843ADE" w:rsidP="00491778">
            <w:pPr>
              <w:spacing w:before="120" w:after="120"/>
              <w:jc w:val="center"/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Item Number</w:t>
            </w:r>
          </w:p>
        </w:tc>
        <w:tc>
          <w:tcPr>
            <w:tcW w:w="7331" w:type="dxa"/>
            <w:shd w:val="clear" w:color="auto" w:fill="0F4761" w:themeFill="accent1" w:themeFillShade="BF"/>
          </w:tcPr>
          <w:p w14:paraId="798B8FFB" w14:textId="77777777" w:rsidR="00843ADE" w:rsidRPr="00B006BC" w:rsidRDefault="00843ADE" w:rsidP="00491778">
            <w:pPr>
              <w:spacing w:before="120" w:after="120"/>
              <w:jc w:val="center"/>
              <w:rPr>
                <w:rFonts w:ascii="Cambria" w:hAnsi="Cambria"/>
                <w:b/>
                <w:color w:val="FFFFFF" w:themeColor="background1"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>Checklist Items</w:t>
            </w:r>
          </w:p>
        </w:tc>
        <w:tc>
          <w:tcPr>
            <w:tcW w:w="1134" w:type="dxa"/>
            <w:shd w:val="clear" w:color="auto" w:fill="0F4761" w:themeFill="accent1" w:themeFillShade="BF"/>
          </w:tcPr>
          <w:p w14:paraId="7A1F85BE" w14:textId="77777777" w:rsidR="00843ADE" w:rsidRPr="00B006BC" w:rsidRDefault="00843ADE" w:rsidP="00491778">
            <w:pPr>
              <w:spacing w:before="120" w:after="120"/>
              <w:jc w:val="center"/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</w:pPr>
            <w:r w:rsidRPr="00B006BC">
              <w:rPr>
                <w:rFonts w:ascii="Cambria" w:hAnsi="Cambria"/>
                <w:b/>
                <w:color w:val="FFFFFF" w:themeColor="background1"/>
                <w:sz w:val="20"/>
                <w:szCs w:val="20"/>
              </w:rPr>
              <w:t>Reported on page number</w:t>
            </w:r>
            <w:r w:rsidRPr="00B006BC">
              <w:rPr>
                <w:rFonts w:ascii="Cambria" w:hAnsi="Cambria" w:cs="Times New Roman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843ADE" w:rsidRPr="00B006BC" w14:paraId="2F2C1642" w14:textId="77777777" w:rsidTr="00491778">
        <w:tc>
          <w:tcPr>
            <w:tcW w:w="1485" w:type="dxa"/>
            <w:vMerge w:val="restart"/>
            <w:shd w:val="clear" w:color="auto" w:fill="45B0E1" w:themeFill="accent1" w:themeFillTint="99"/>
          </w:tcPr>
          <w:p w14:paraId="04072514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966" w:type="dxa"/>
            <w:shd w:val="clear" w:color="auto" w:fill="45B0E1" w:themeFill="accent1" w:themeFillTint="99"/>
          </w:tcPr>
          <w:p w14:paraId="21263281" w14:textId="77777777" w:rsidR="00843ADE" w:rsidRPr="00B006BC" w:rsidDel="004776A1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1a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516C4838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 w:cs="AdvPSA88A"/>
                <w:sz w:val="20"/>
                <w:szCs w:val="20"/>
              </w:rPr>
              <w:t>The Title must identify the study as being laboratory-based, e.g. “laboratory investigation” or “</w:t>
            </w:r>
            <w:r w:rsidRPr="00B006BC">
              <w:rPr>
                <w:rFonts w:ascii="Cambria" w:hAnsi="Cambria" w:cs="AdvPSA88A"/>
                <w:i/>
                <w:iCs/>
                <w:sz w:val="20"/>
                <w:szCs w:val="20"/>
              </w:rPr>
              <w:t>in vitro</w:t>
            </w:r>
            <w:r w:rsidRPr="00B006BC">
              <w:rPr>
                <w:rFonts w:ascii="Cambria" w:hAnsi="Cambria" w:cs="AdvPSA88A"/>
                <w:sz w:val="20"/>
                <w:szCs w:val="20"/>
              </w:rPr>
              <w:t>,” or “</w:t>
            </w:r>
            <w:r w:rsidRPr="00B006BC">
              <w:rPr>
                <w:rFonts w:ascii="Cambria" w:hAnsi="Cambria" w:cs="AdvPSA88A"/>
                <w:i/>
                <w:iCs/>
                <w:sz w:val="20"/>
                <w:szCs w:val="20"/>
              </w:rPr>
              <w:t>ex vivo</w:t>
            </w:r>
            <w:r w:rsidRPr="00B006BC">
              <w:rPr>
                <w:rFonts w:ascii="Cambria" w:hAnsi="Cambria" w:cs="AdvPSA88A"/>
                <w:sz w:val="20"/>
                <w:szCs w:val="20"/>
              </w:rPr>
              <w:t>” or another appropriate term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421B5F84" w14:textId="70A1271D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23BA6517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495EAA82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4FC01079" w14:textId="77777777" w:rsidR="00843ADE" w:rsidRPr="00B006BC" w:rsidDel="004776A1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1b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1644C43B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area/field of interest must be provided (briefly) in the Title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728CFD7" w14:textId="71666C48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5D499FE8" w14:textId="77777777" w:rsidTr="00491778">
        <w:tc>
          <w:tcPr>
            <w:tcW w:w="1485" w:type="dxa"/>
            <w:shd w:val="clear" w:color="auto" w:fill="C1E4F5" w:themeFill="accent1" w:themeFillTint="33"/>
          </w:tcPr>
          <w:p w14:paraId="40C4F21B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Keywords</w:t>
            </w:r>
          </w:p>
        </w:tc>
        <w:tc>
          <w:tcPr>
            <w:tcW w:w="966" w:type="dxa"/>
            <w:shd w:val="clear" w:color="auto" w:fill="C1E4F5" w:themeFill="accent1" w:themeFillTint="33"/>
          </w:tcPr>
          <w:p w14:paraId="5E88CBF9" w14:textId="77777777" w:rsidR="00843ADE" w:rsidRPr="00B006BC" w:rsidDel="004776A1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2a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41060B50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At least two keywords related to the subject and content of the investigation must be provided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1FECDF92" w14:textId="015503F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607DD99E" w14:textId="77777777" w:rsidTr="00491778">
        <w:trPr>
          <w:trHeight w:val="457"/>
        </w:trPr>
        <w:tc>
          <w:tcPr>
            <w:tcW w:w="1485" w:type="dxa"/>
            <w:vMerge w:val="restart"/>
            <w:shd w:val="clear" w:color="auto" w:fill="45B0E1" w:themeFill="accent1" w:themeFillTint="99"/>
          </w:tcPr>
          <w:p w14:paraId="6C886623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 xml:space="preserve">Abstract </w:t>
            </w:r>
          </w:p>
        </w:tc>
        <w:tc>
          <w:tcPr>
            <w:tcW w:w="966" w:type="dxa"/>
            <w:shd w:val="clear" w:color="auto" w:fill="45B0E1" w:themeFill="accent1" w:themeFillTint="99"/>
          </w:tcPr>
          <w:p w14:paraId="47C34B45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3a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2A2B67F7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rationale/justification of what the investigation contributes to the literature and/or addresses a gap in knowledge must be provided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5E4036A9" w14:textId="3585CD4F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3E8B5997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571275A3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7A37D5FD" w14:textId="77777777" w:rsidR="00843ADE" w:rsidRPr="00B006BC" w:rsidDel="004776A1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3b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4B193AB4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aim/objectives of the investigation must be provided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21EDE588" w14:textId="69221A7A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51BAD3FF" w14:textId="77777777" w:rsidTr="00491778">
        <w:trPr>
          <w:trHeight w:val="437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02F8BEC4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BBB0E91" w14:textId="77777777" w:rsidR="00843ADE" w:rsidRPr="00B006BC" w:rsidDel="004776A1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3c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722A8E57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body of the Abstract must describe the materials and methods used in the investigation and include information on data management and statistical analysis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5A3A341" w14:textId="36B6B46B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6B519D8B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0763C03F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8D2E5DD" w14:textId="77777777" w:rsidR="00843ADE" w:rsidRPr="00B006BC" w:rsidDel="004776A1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3d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6DC912DE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body of the Abstract must describe the most significant scientific results for all experimental and control groups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55E5C8B5" w14:textId="5C5EAA43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525811C6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3515DCE0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22C74F20" w14:textId="77777777" w:rsidR="00843ADE" w:rsidRPr="00B006BC" w:rsidDel="004776A1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3e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5333389E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main conclusion(s) of the study must be provided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F0FF5DD" w14:textId="1A342BD0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32ED13DA" w14:textId="77777777" w:rsidTr="00491778">
        <w:tc>
          <w:tcPr>
            <w:tcW w:w="1485" w:type="dxa"/>
            <w:vMerge w:val="restart"/>
            <w:shd w:val="clear" w:color="auto" w:fill="C1E4F5" w:themeFill="accent1" w:themeFillTint="33"/>
          </w:tcPr>
          <w:p w14:paraId="17AEC7C0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 xml:space="preserve">Introduction </w:t>
            </w:r>
          </w:p>
        </w:tc>
        <w:tc>
          <w:tcPr>
            <w:tcW w:w="966" w:type="dxa"/>
            <w:shd w:val="clear" w:color="auto" w:fill="C1E4F5" w:themeFill="accent1" w:themeFillTint="33"/>
          </w:tcPr>
          <w:p w14:paraId="2731DD07" w14:textId="77777777" w:rsidR="00843ADE" w:rsidRPr="00B006BC" w:rsidDel="004776A1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4a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3EF92BF0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A background summary of the scientific investigation with relevant information must be provided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78175A38" w14:textId="6B0217FE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2-4</w:t>
            </w:r>
          </w:p>
        </w:tc>
      </w:tr>
      <w:tr w:rsidR="00843ADE" w:rsidRPr="00B006BC" w14:paraId="56D0135A" w14:textId="77777777" w:rsidTr="00491778">
        <w:tc>
          <w:tcPr>
            <w:tcW w:w="1485" w:type="dxa"/>
            <w:vMerge/>
            <w:shd w:val="clear" w:color="auto" w:fill="C1E4F5" w:themeFill="accent1" w:themeFillTint="33"/>
          </w:tcPr>
          <w:p w14:paraId="4C1F4F43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C1E4F5" w:themeFill="accent1" w:themeFillTint="33"/>
          </w:tcPr>
          <w:p w14:paraId="6830989A" w14:textId="77777777" w:rsidR="00843ADE" w:rsidRPr="00B006BC" w:rsidDel="004776A1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4b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2B5B2EED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aim(s), purpose(s) or hypothesis(es) of an investigation must be provided ensuring they align with the methods and results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642411E9" w14:textId="49D90289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2-4</w:t>
            </w:r>
          </w:p>
        </w:tc>
      </w:tr>
      <w:tr w:rsidR="00843ADE" w:rsidRPr="00B006BC" w14:paraId="3065A352" w14:textId="77777777" w:rsidTr="00491778">
        <w:tc>
          <w:tcPr>
            <w:tcW w:w="1485" w:type="dxa"/>
            <w:vMerge w:val="restart"/>
            <w:shd w:val="clear" w:color="auto" w:fill="45B0E1" w:themeFill="accent1" w:themeFillTint="99"/>
          </w:tcPr>
          <w:p w14:paraId="07833944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Materials and Methods</w:t>
            </w:r>
          </w:p>
        </w:tc>
        <w:tc>
          <w:tcPr>
            <w:tcW w:w="966" w:type="dxa"/>
            <w:shd w:val="clear" w:color="auto" w:fill="45B0E1" w:themeFill="accent1" w:themeFillTint="99"/>
          </w:tcPr>
          <w:p w14:paraId="5038A9D0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5a</w:t>
            </w:r>
          </w:p>
          <w:p w14:paraId="28D76EAD" w14:textId="77777777" w:rsidR="00843ADE" w:rsidRPr="00B006BC" w:rsidDel="004776A1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7331" w:type="dxa"/>
            <w:shd w:val="clear" w:color="auto" w:fill="45B0E1" w:themeFill="accent1" w:themeFillTint="99"/>
          </w:tcPr>
          <w:p w14:paraId="6BBD9BB7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trike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A clear ethics statement and the ethical approval granted by an ethics board, such as an Institutional Review Board or Institutional Animal Care and Use Committee,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40BB683" w14:textId="0932D374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trike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53964791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46375190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5340D3CF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 xml:space="preserve">5b 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790A8583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trike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When harvesting cells and tissues for research, all the legal, ethical, and welfare rights of human subjects and animal donors must be respected and applicable procedures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23B0E036" w14:textId="4B165FD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trike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6122CAAB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4744583F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23FA492C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5c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53D5E01F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use of reference samples must be included, as well as negative and positive control samples, and the adequacy of the sample size justified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4F03D582" w14:textId="346796AB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1E9ADE04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0EC5F849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5BD2CD27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5d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411539B1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trike/>
                <w:color w:val="000000" w:themeColor="text1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Sufficient information about the methods/materials/supplies/samples/specimens/instruments used in the study must be provided to enable it to be replicated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653240C" w14:textId="050BF69E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trike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03F8773E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36440A62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6B4F1DA7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5e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55317785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sz w:val="20"/>
                <w:szCs w:val="20"/>
              </w:rPr>
              <w:t>The use of categories must be defined, reliable and be described in detail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5C2F9DD" w14:textId="3700AC5E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7429C3FF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6E0344D6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0E74B23E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5f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2DE6A89A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numbers of replicated identical samples must be described within each test group. The number of times each test was repeated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04DED8A4" w14:textId="2FE168FE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25EA98F1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0151053A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C4231A7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5g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32779442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details of all the sterilization, disinfection, and handling conditions must be provided, if relevant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307F7CFC" w14:textId="75859FC1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7C9B1BB1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33FA1906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C9ED79B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5h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14C21E08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process of randomization and allocation concealment,</w:t>
            </w:r>
            <w:r w:rsidRPr="00B006BC">
              <w:rPr>
                <w:rStyle w:val="CommentReference"/>
                <w:sz w:val="20"/>
                <w:szCs w:val="20"/>
              </w:rPr>
              <w:t xml:space="preserve"> </w:t>
            </w:r>
            <w:r w:rsidRPr="00B006BC">
              <w:rPr>
                <w:rFonts w:ascii="Cambria" w:hAnsi="Cambria"/>
                <w:sz w:val="20"/>
                <w:szCs w:val="20"/>
              </w:rPr>
              <w:t xml:space="preserve">including who generated the random allocation sequence, who decided on which specimens to be included and who assigned specimens to the intervention must be </w:t>
            </w:r>
            <w:proofErr w:type="gramStart"/>
            <w:r w:rsidRPr="00B006BC">
              <w:rPr>
                <w:rFonts w:ascii="Cambria" w:hAnsi="Cambria"/>
                <w:sz w:val="20"/>
                <w:szCs w:val="20"/>
              </w:rPr>
              <w:t>provided</w:t>
            </w:r>
            <w:r>
              <w:rPr>
                <w:rFonts w:ascii="Cambria" w:hAnsi="Cambria"/>
                <w:sz w:val="20"/>
                <w:szCs w:val="20"/>
              </w:rPr>
              <w:t>(</w:t>
            </w:r>
            <w:proofErr w:type="gramEnd"/>
            <w:r w:rsidRPr="00B006BC">
              <w:rPr>
                <w:rFonts w:ascii="Cambria" w:hAnsi="Cambria"/>
                <w:sz w:val="20"/>
                <w:szCs w:val="20"/>
              </w:rPr>
              <w:t>if</w:t>
            </w:r>
            <w:r>
              <w:rPr>
                <w:rFonts w:ascii="Cambria" w:hAnsi="Cambria"/>
                <w:sz w:val="20"/>
                <w:szCs w:val="20"/>
              </w:rPr>
              <w:t xml:space="preserve"> applicable)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7606C406" w14:textId="224E93E5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712A7FD9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6582411F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51092AC9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5i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67BB49C4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process of blinding the operator who is conducting the experiment (if applicable) and the examiners when assessing the results must be provided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1709E1DC" w14:textId="3B8C7782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29F1A15B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06779A40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35654AD0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5j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09F3E4EF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Information on data management and analysis including the statistical tests and software used must be provided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6CA2505B" w14:textId="16D17C5D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trike/>
                <w:sz w:val="20"/>
                <w:szCs w:val="20"/>
              </w:rPr>
              <w:t>4-8</w:t>
            </w:r>
          </w:p>
        </w:tc>
      </w:tr>
      <w:tr w:rsidR="00843ADE" w:rsidRPr="00B006BC" w14:paraId="74D5A764" w14:textId="77777777" w:rsidTr="00491778">
        <w:tc>
          <w:tcPr>
            <w:tcW w:w="1485" w:type="dxa"/>
            <w:vMerge w:val="restart"/>
            <w:shd w:val="clear" w:color="auto" w:fill="C1E4F5" w:themeFill="accent1" w:themeFillTint="33"/>
          </w:tcPr>
          <w:p w14:paraId="35C7E1EC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Results</w:t>
            </w:r>
          </w:p>
        </w:tc>
        <w:tc>
          <w:tcPr>
            <w:tcW w:w="966" w:type="dxa"/>
            <w:shd w:val="clear" w:color="auto" w:fill="C1E4F5" w:themeFill="accent1" w:themeFillTint="33"/>
          </w:tcPr>
          <w:p w14:paraId="5032E79C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bCs/>
                <w:sz w:val="20"/>
                <w:szCs w:val="20"/>
              </w:rPr>
              <w:t>6a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4BEC3372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 xml:space="preserve">The estimated effect size and its precision for all the </w:t>
            </w:r>
            <w:proofErr w:type="gramStart"/>
            <w:r w:rsidRPr="00B006BC">
              <w:rPr>
                <w:rFonts w:ascii="Cambria" w:hAnsi="Cambria"/>
                <w:sz w:val="20"/>
                <w:szCs w:val="20"/>
              </w:rPr>
              <w:t>objective</w:t>
            </w:r>
            <w:proofErr w:type="gramEnd"/>
            <w:r w:rsidRPr="00B006BC">
              <w:rPr>
                <w:rFonts w:ascii="Cambria" w:hAnsi="Cambria"/>
                <w:sz w:val="20"/>
                <w:szCs w:val="20"/>
              </w:rPr>
              <w:t xml:space="preserve"> (primary and secondary) for each group including controls must be provided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3F7E8C35" w14:textId="6AC897FB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8-10</w:t>
            </w:r>
          </w:p>
        </w:tc>
      </w:tr>
      <w:tr w:rsidR="00843ADE" w:rsidRPr="00B006BC" w14:paraId="405EF254" w14:textId="77777777" w:rsidTr="00491778">
        <w:tc>
          <w:tcPr>
            <w:tcW w:w="1485" w:type="dxa"/>
            <w:vMerge/>
            <w:shd w:val="clear" w:color="auto" w:fill="C1E4F5" w:themeFill="accent1" w:themeFillTint="33"/>
          </w:tcPr>
          <w:p w14:paraId="438394E0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C1E4F5" w:themeFill="accent1" w:themeFillTint="33"/>
          </w:tcPr>
          <w:p w14:paraId="29F31E6F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bCs/>
                <w:sz w:val="20"/>
                <w:szCs w:val="20"/>
              </w:rPr>
              <w:t>6b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6EE33F9E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Information on the loss of samples during experimentation and the reasons must be provided, if relevant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1F0C928D" w14:textId="2489EAA0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8-10</w:t>
            </w:r>
          </w:p>
        </w:tc>
      </w:tr>
      <w:tr w:rsidR="00843ADE" w:rsidRPr="00B006BC" w14:paraId="0A13CDF4" w14:textId="77777777" w:rsidTr="00491778">
        <w:tc>
          <w:tcPr>
            <w:tcW w:w="1485" w:type="dxa"/>
            <w:vMerge/>
            <w:shd w:val="clear" w:color="auto" w:fill="C1E4F5" w:themeFill="accent1" w:themeFillTint="33"/>
          </w:tcPr>
          <w:p w14:paraId="158368D2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C1E4F5" w:themeFill="accent1" w:themeFillTint="33"/>
          </w:tcPr>
          <w:p w14:paraId="6D58EDC5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bCs/>
                <w:sz w:val="20"/>
                <w:szCs w:val="20"/>
              </w:rPr>
              <w:t>6c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07A6823A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All the statistical results, including all comparisons between groups must be provided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19DE8EAA" w14:textId="59FAD23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8-10</w:t>
            </w:r>
          </w:p>
        </w:tc>
      </w:tr>
      <w:tr w:rsidR="00843ADE" w:rsidRPr="00B006BC" w14:paraId="14EF232D" w14:textId="77777777" w:rsidTr="00491778">
        <w:tc>
          <w:tcPr>
            <w:tcW w:w="1485" w:type="dxa"/>
            <w:vMerge w:val="restart"/>
            <w:shd w:val="clear" w:color="auto" w:fill="45B0E1" w:themeFill="accent1" w:themeFillTint="99"/>
          </w:tcPr>
          <w:p w14:paraId="34D0B3FA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Discussion</w:t>
            </w:r>
          </w:p>
        </w:tc>
        <w:tc>
          <w:tcPr>
            <w:tcW w:w="966" w:type="dxa"/>
            <w:shd w:val="clear" w:color="auto" w:fill="45B0E1" w:themeFill="accent1" w:themeFillTint="99"/>
          </w:tcPr>
          <w:p w14:paraId="45954959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7a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0B2BB8C5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relevant literature and status of the hypothesis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275C2473" w14:textId="566E1286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10-14</w:t>
            </w:r>
          </w:p>
        </w:tc>
      </w:tr>
      <w:tr w:rsidR="00843ADE" w:rsidRPr="00B006BC" w14:paraId="7664CA10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35252F31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6E904D54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7b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30F38A40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true significance of the investigation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0A0B811C" w14:textId="0D3245E1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10-14</w:t>
            </w:r>
          </w:p>
        </w:tc>
      </w:tr>
      <w:tr w:rsidR="00843ADE" w:rsidRPr="00B006BC" w14:paraId="6D42409F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13A8BF2D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4BBAE276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7c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5B8E9CC9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strength(s) of the study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0921B5A5" w14:textId="5CAF83DB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10-14</w:t>
            </w:r>
          </w:p>
        </w:tc>
      </w:tr>
      <w:tr w:rsidR="00843ADE" w:rsidRPr="00B006BC" w14:paraId="11CF5489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21B6111E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60BB8164" w14:textId="77777777" w:rsidR="00843ADE" w:rsidRPr="00B006BC" w:rsidDel="00C03169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7d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145FBCD6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limitations of the study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37DC199C" w14:textId="54624E76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10-14</w:t>
            </w:r>
          </w:p>
        </w:tc>
      </w:tr>
      <w:tr w:rsidR="00843ADE" w:rsidRPr="00B006BC" w14:paraId="597A4803" w14:textId="77777777" w:rsidTr="00491778">
        <w:tc>
          <w:tcPr>
            <w:tcW w:w="1485" w:type="dxa"/>
            <w:vMerge/>
            <w:shd w:val="clear" w:color="auto" w:fill="45B0E1" w:themeFill="accent1" w:themeFillTint="99"/>
          </w:tcPr>
          <w:p w14:paraId="59EABD98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D786868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7e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2F4A1EBF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 xml:space="preserve">The </w:t>
            </w:r>
            <w:r w:rsidRPr="00B006BC">
              <w:rPr>
                <w:rFonts w:ascii="Cambria" w:hAnsi="Cambria"/>
                <w:color w:val="000000"/>
                <w:sz w:val="20"/>
                <w:szCs w:val="20"/>
              </w:rPr>
              <w:t>implications for future research must be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498A4B5F" w14:textId="5A68DFE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10-14</w:t>
            </w:r>
          </w:p>
        </w:tc>
      </w:tr>
      <w:tr w:rsidR="00843ADE" w:rsidRPr="00B006BC" w14:paraId="105C8C0F" w14:textId="77777777" w:rsidTr="00491778">
        <w:tc>
          <w:tcPr>
            <w:tcW w:w="1485" w:type="dxa"/>
            <w:vMerge w:val="restart"/>
            <w:shd w:val="clear" w:color="auto" w:fill="C1E4F5" w:themeFill="accent1" w:themeFillTint="33"/>
          </w:tcPr>
          <w:p w14:paraId="43298663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Conclusion(s)</w:t>
            </w:r>
          </w:p>
        </w:tc>
        <w:tc>
          <w:tcPr>
            <w:tcW w:w="966" w:type="dxa"/>
            <w:shd w:val="clear" w:color="auto" w:fill="C1E4F5" w:themeFill="accent1" w:themeFillTint="33"/>
          </w:tcPr>
          <w:p w14:paraId="2B156200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8a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6E5D7243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The rationale for the conclusion(s) must be provided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11F5737F" w14:textId="5508A83D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14</w:t>
            </w:r>
          </w:p>
        </w:tc>
      </w:tr>
      <w:tr w:rsidR="00843ADE" w:rsidRPr="00B006BC" w14:paraId="38F71A91" w14:textId="77777777" w:rsidTr="00491778">
        <w:tc>
          <w:tcPr>
            <w:tcW w:w="1485" w:type="dxa"/>
            <w:vMerge/>
            <w:shd w:val="clear" w:color="auto" w:fill="C1E4F5" w:themeFill="accent1" w:themeFillTint="33"/>
          </w:tcPr>
          <w:p w14:paraId="4975C269" w14:textId="77777777" w:rsidR="00843ADE" w:rsidRPr="00975938" w:rsidRDefault="00843ADE" w:rsidP="00491778">
            <w:pPr>
              <w:rPr>
                <w:rFonts w:ascii="Cambria" w:hAnsi="Cambria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C1E4F5" w:themeFill="accent1" w:themeFillTint="33"/>
          </w:tcPr>
          <w:p w14:paraId="45B0215E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8b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10FCEA38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Explicit conclusion(s) must be provided, i.e. the main “take-away” lessons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51B21C5E" w14:textId="34BA695F" w:rsidR="00843ADE" w:rsidRPr="00B006BC" w:rsidRDefault="00843ADE" w:rsidP="00491778">
            <w:pPr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14</w:t>
            </w:r>
          </w:p>
        </w:tc>
      </w:tr>
      <w:tr w:rsidR="00843ADE" w:rsidRPr="00B006BC" w14:paraId="529A86C9" w14:textId="77777777" w:rsidTr="00491778">
        <w:tc>
          <w:tcPr>
            <w:tcW w:w="1485" w:type="dxa"/>
            <w:shd w:val="clear" w:color="auto" w:fill="45B0E1" w:themeFill="accent1" w:themeFillTint="99"/>
          </w:tcPr>
          <w:p w14:paraId="7AC2ED09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Funding and support</w:t>
            </w:r>
          </w:p>
        </w:tc>
        <w:tc>
          <w:tcPr>
            <w:tcW w:w="966" w:type="dxa"/>
            <w:shd w:val="clear" w:color="auto" w:fill="45B0E1" w:themeFill="accent1" w:themeFillTint="99"/>
          </w:tcPr>
          <w:p w14:paraId="230C7399" w14:textId="77777777" w:rsidR="00843ADE" w:rsidRPr="00B006BC" w:rsidDel="00C16E66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9a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2FBB7BD7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sz w:val="20"/>
                <w:szCs w:val="20"/>
              </w:rPr>
              <w:t>Sources of funding and other support (such as supply of drugs, equipment) as well as the role of funders must be acknowledged and described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468AB6FB" w14:textId="6E693D12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7016AB55" w14:textId="77777777" w:rsidTr="00491778">
        <w:trPr>
          <w:trHeight w:val="453"/>
        </w:trPr>
        <w:tc>
          <w:tcPr>
            <w:tcW w:w="1485" w:type="dxa"/>
            <w:shd w:val="clear" w:color="auto" w:fill="C1E4F5" w:themeFill="accent1" w:themeFillTint="33"/>
          </w:tcPr>
          <w:p w14:paraId="0D31B16D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Conflicts of interest</w:t>
            </w:r>
          </w:p>
        </w:tc>
        <w:tc>
          <w:tcPr>
            <w:tcW w:w="966" w:type="dxa"/>
            <w:shd w:val="clear" w:color="auto" w:fill="C1E4F5" w:themeFill="accent1" w:themeFillTint="33"/>
          </w:tcPr>
          <w:p w14:paraId="4670655C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10a</w:t>
            </w:r>
          </w:p>
        </w:tc>
        <w:tc>
          <w:tcPr>
            <w:tcW w:w="7331" w:type="dxa"/>
            <w:shd w:val="clear" w:color="auto" w:fill="C1E4F5" w:themeFill="accent1" w:themeFillTint="33"/>
          </w:tcPr>
          <w:p w14:paraId="60ED4E31" w14:textId="77777777" w:rsidR="00843ADE" w:rsidRPr="00B006BC" w:rsidRDefault="00843ADE" w:rsidP="00491778">
            <w:pPr>
              <w:spacing w:before="60" w:after="60"/>
              <w:jc w:val="both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An explicit statement on conflicts of interest must be provided</w:t>
            </w:r>
          </w:p>
        </w:tc>
        <w:tc>
          <w:tcPr>
            <w:tcW w:w="1134" w:type="dxa"/>
            <w:shd w:val="clear" w:color="auto" w:fill="C1E4F5" w:themeFill="accent1" w:themeFillTint="33"/>
          </w:tcPr>
          <w:p w14:paraId="0ADD8A7E" w14:textId="5658DA64" w:rsidR="00843ADE" w:rsidRPr="00B006BC" w:rsidRDefault="00843ADE" w:rsidP="00491778">
            <w:pPr>
              <w:spacing w:before="60" w:after="60"/>
              <w:jc w:val="both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</w:t>
            </w:r>
          </w:p>
        </w:tc>
      </w:tr>
      <w:tr w:rsidR="00843ADE" w:rsidRPr="00B006BC" w14:paraId="5BEC6C4E" w14:textId="77777777" w:rsidTr="00491778">
        <w:trPr>
          <w:trHeight w:val="645"/>
        </w:trPr>
        <w:tc>
          <w:tcPr>
            <w:tcW w:w="1485" w:type="dxa"/>
            <w:vMerge w:val="restart"/>
            <w:shd w:val="clear" w:color="auto" w:fill="45B0E1" w:themeFill="accent1" w:themeFillTint="99"/>
          </w:tcPr>
          <w:p w14:paraId="30B7D87C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>Quality of images</w:t>
            </w:r>
          </w:p>
          <w:p w14:paraId="17F8E996" w14:textId="77777777" w:rsidR="00843ADE" w:rsidRPr="00975938" w:rsidRDefault="00843ADE" w:rsidP="00491778">
            <w:pPr>
              <w:spacing w:before="60" w:after="60"/>
              <w:rPr>
                <w:rFonts w:ascii="Cambria" w:hAnsi="Cambria" w:cs="Times New Roman"/>
                <w:b/>
                <w:sz w:val="20"/>
                <w:szCs w:val="20"/>
              </w:rPr>
            </w:pPr>
            <w:r w:rsidRPr="00975938">
              <w:rPr>
                <w:rFonts w:ascii="Cambria" w:hAnsi="Cambria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66" w:type="dxa"/>
            <w:shd w:val="clear" w:color="auto" w:fill="45B0E1" w:themeFill="accent1" w:themeFillTint="99"/>
          </w:tcPr>
          <w:p w14:paraId="4325DF7B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11a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1EFB502C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Details of the relevant equipment, software and settings used to acquire the image(s) must be described in the text or legend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2A3F5D56" w14:textId="30EACB8E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57A79AB4" w14:textId="77777777" w:rsidTr="00491778">
        <w:trPr>
          <w:trHeight w:val="413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1803D1CB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659409F9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11b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7B4F7C41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If an image(s) is included in the manuscript, the reason why the image(s) was acquired and why it is included must be provided in the text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335ED1E9" w14:textId="3B00BA06" w:rsidR="00843ADE" w:rsidRPr="00B006BC" w:rsidRDefault="00843ADE" w:rsidP="00491778">
            <w:pPr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4ECAE13E" w14:textId="77777777" w:rsidTr="00491778">
        <w:trPr>
          <w:trHeight w:val="534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53E6DB08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5A6DB478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11c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3DB15562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The circumstances (conditions) under which the image(s) were viewed and evaluated must be provided in the text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572558C2" w14:textId="19EF5855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768A18D3" w14:textId="77777777" w:rsidTr="00491778">
        <w:trPr>
          <w:trHeight w:val="708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582FEE66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41D9A7F4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11d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560D20DE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The resolution and any magnification of the image(s) or any modifications/ enhancements (e.g. brightness, image smoothing, staining etc.) that were carried out must be described in the text or legend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50B2CDB2" w14:textId="7288E07A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747291E1" w14:textId="77777777" w:rsidTr="00491778">
        <w:trPr>
          <w:trHeight w:val="406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2AE75DD3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09073535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11e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7490E5A7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An interpretation of the findings (meaning and implications) from the image (s) must be provided in the text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75C728BB" w14:textId="359E4780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787B785F" w14:textId="77777777" w:rsidTr="00491778">
        <w:trPr>
          <w:trHeight w:val="552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6A535FFE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B968BD6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11f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797F4E2E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The legend associated with each image must describe clearly what the subject is and what specific feature(s) it illustrates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23E738D1" w14:textId="1F8FD0F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7991C815" w14:textId="77777777" w:rsidTr="00491778">
        <w:trPr>
          <w:trHeight w:val="549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33C5DB89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4883D689" w14:textId="77777777" w:rsidR="00843ADE" w:rsidRPr="00B006BC" w:rsidRDefault="00843ADE" w:rsidP="00491778">
            <w:pPr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11g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04CA0F5A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Markers/labels must be used to identify the key information in the image(s) and defined in the legend</w:t>
            </w:r>
          </w:p>
        </w:tc>
        <w:tc>
          <w:tcPr>
            <w:tcW w:w="1134" w:type="dxa"/>
            <w:shd w:val="clear" w:color="auto" w:fill="45B0E1" w:themeFill="accent1" w:themeFillTint="99"/>
          </w:tcPr>
          <w:p w14:paraId="56BBB168" w14:textId="06323B1B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/>
                <w:bCs/>
                <w:sz w:val="20"/>
                <w:szCs w:val="20"/>
              </w:rPr>
            </w:pPr>
            <w:r>
              <w:rPr>
                <w:rFonts w:ascii="Cambria" w:hAnsi="Cambria"/>
                <w:bCs/>
                <w:sz w:val="20"/>
                <w:szCs w:val="20"/>
              </w:rPr>
              <w:t>16</w:t>
            </w:r>
          </w:p>
        </w:tc>
      </w:tr>
      <w:tr w:rsidR="00843ADE" w:rsidRPr="00B006BC" w14:paraId="4B48A52B" w14:textId="77777777" w:rsidTr="00491778">
        <w:trPr>
          <w:trHeight w:val="530"/>
        </w:trPr>
        <w:tc>
          <w:tcPr>
            <w:tcW w:w="1485" w:type="dxa"/>
            <w:vMerge/>
            <w:shd w:val="clear" w:color="auto" w:fill="45B0E1" w:themeFill="accent1" w:themeFillTint="99"/>
          </w:tcPr>
          <w:p w14:paraId="68B5BDA5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45B0E1" w:themeFill="accent1" w:themeFillTint="99"/>
          </w:tcPr>
          <w:p w14:paraId="1F395210" w14:textId="77777777" w:rsidR="00843ADE" w:rsidRPr="00B006BC" w:rsidRDefault="00843ADE" w:rsidP="00491778">
            <w:pPr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006BC">
              <w:rPr>
                <w:rFonts w:ascii="Cambria" w:hAnsi="Cambria" w:cs="Times New Roman"/>
                <w:bCs/>
                <w:sz w:val="20"/>
                <w:szCs w:val="20"/>
              </w:rPr>
              <w:t>11h</w:t>
            </w:r>
          </w:p>
        </w:tc>
        <w:tc>
          <w:tcPr>
            <w:tcW w:w="7331" w:type="dxa"/>
            <w:shd w:val="clear" w:color="auto" w:fill="45B0E1" w:themeFill="accent1" w:themeFillTint="99"/>
          </w:tcPr>
          <w:p w14:paraId="750DF199" w14:textId="77777777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sz w:val="20"/>
                <w:szCs w:val="20"/>
              </w:rPr>
            </w:pPr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If relevant, the legend of each image must include an explanation whether it is pre-experiment, intra-experiment or post-experiment and, if relevant, how images over time were </w:t>
            </w:r>
            <w:proofErr w:type="spellStart"/>
            <w:r w:rsidRPr="00B006BC">
              <w:rPr>
                <w:rFonts w:ascii="Cambria" w:hAnsi="Cambria"/>
                <w:color w:val="000000" w:themeColor="text1"/>
                <w:sz w:val="20"/>
                <w:szCs w:val="20"/>
              </w:rPr>
              <w:t>standardised</w:t>
            </w:r>
            <w:proofErr w:type="spellEnd"/>
          </w:p>
        </w:tc>
        <w:tc>
          <w:tcPr>
            <w:tcW w:w="1134" w:type="dxa"/>
            <w:shd w:val="clear" w:color="auto" w:fill="45B0E1" w:themeFill="accent1" w:themeFillTint="99"/>
          </w:tcPr>
          <w:p w14:paraId="32FA66DB" w14:textId="63390731" w:rsidR="00843ADE" w:rsidRPr="00B006BC" w:rsidRDefault="00843ADE" w:rsidP="00491778">
            <w:pPr>
              <w:autoSpaceDE w:val="0"/>
              <w:autoSpaceDN w:val="0"/>
              <w:adjustRightInd w:val="0"/>
              <w:spacing w:before="60" w:after="6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16</w:t>
            </w:r>
          </w:p>
        </w:tc>
      </w:tr>
    </w:tbl>
    <w:p w14:paraId="3CF532A5" w14:textId="77777777" w:rsidR="00843ADE" w:rsidRPr="00B006BC" w:rsidRDefault="00843ADE" w:rsidP="00843ADE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25A4BD7C" w14:textId="77777777" w:rsidR="00843ADE" w:rsidRPr="00106B39" w:rsidRDefault="00843ADE" w:rsidP="00104031">
      <w:pPr>
        <w:spacing w:line="240" w:lineRule="auto"/>
        <w:ind w:left="-851" w:right="395"/>
        <w:rPr>
          <w:rFonts w:ascii="Cambria" w:hAnsi="Cambria" w:cs="TimesTenLTStd-Roman"/>
          <w:b/>
          <w:sz w:val="14"/>
          <w:szCs w:val="14"/>
        </w:rPr>
      </w:pPr>
      <w:r w:rsidRPr="00106B39">
        <w:rPr>
          <w:rFonts w:ascii="Cambria" w:hAnsi="Cambria" w:cs="TimesTenLTStd-Roman"/>
          <w:b/>
          <w:sz w:val="14"/>
          <w:szCs w:val="14"/>
        </w:rPr>
        <w:t xml:space="preserve">*From: </w:t>
      </w:r>
      <w:proofErr w:type="spellStart"/>
      <w:r w:rsidRPr="00106B39">
        <w:rPr>
          <w:rFonts w:ascii="Cambria" w:hAnsi="Cambria" w:cs="TimesTenLTStd-Roman"/>
          <w:b/>
          <w:sz w:val="14"/>
          <w:szCs w:val="14"/>
        </w:rPr>
        <w:t>Nagendrababu</w:t>
      </w:r>
      <w:proofErr w:type="spellEnd"/>
      <w:r w:rsidRPr="00106B39">
        <w:rPr>
          <w:rFonts w:ascii="Cambria" w:hAnsi="Cambria" w:cs="TimesTenLTStd-Roman"/>
          <w:b/>
          <w:sz w:val="14"/>
          <w:szCs w:val="14"/>
        </w:rPr>
        <w:t xml:space="preserve"> V, Murray PE, Ordinola-Zapata R, Peters OA, </w:t>
      </w:r>
      <w:proofErr w:type="spellStart"/>
      <w:r w:rsidRPr="00106B39">
        <w:rPr>
          <w:rFonts w:ascii="Cambria" w:hAnsi="Cambria" w:cs="TimesTenLTStd-Roman"/>
          <w:b/>
          <w:sz w:val="14"/>
          <w:szCs w:val="14"/>
        </w:rPr>
        <w:t>Rôças</w:t>
      </w:r>
      <w:proofErr w:type="spellEnd"/>
      <w:r w:rsidRPr="00106B39">
        <w:rPr>
          <w:rFonts w:ascii="Cambria" w:hAnsi="Cambria" w:cs="TimesTenLTStd-Roman"/>
          <w:b/>
          <w:sz w:val="14"/>
          <w:szCs w:val="14"/>
        </w:rPr>
        <w:t xml:space="preserve"> IN, Siqueira JF Jr, Priya E, Jayaraman J, </w:t>
      </w:r>
      <w:proofErr w:type="spellStart"/>
      <w:r w:rsidRPr="00106B39">
        <w:rPr>
          <w:rFonts w:ascii="Cambria" w:hAnsi="Cambria" w:cs="TimesTenLTStd-Roman"/>
          <w:b/>
          <w:sz w:val="14"/>
          <w:szCs w:val="14"/>
        </w:rPr>
        <w:t>Pulikkotil</w:t>
      </w:r>
      <w:proofErr w:type="spellEnd"/>
      <w:r w:rsidRPr="00106B39">
        <w:rPr>
          <w:rFonts w:ascii="Cambria" w:hAnsi="Cambria" w:cs="TimesTenLTStd-Roman"/>
          <w:b/>
          <w:sz w:val="14"/>
          <w:szCs w:val="14"/>
        </w:rPr>
        <w:t xml:space="preserve"> SJ, Camilleri J, </w:t>
      </w:r>
      <w:proofErr w:type="spellStart"/>
      <w:r w:rsidRPr="00106B39">
        <w:rPr>
          <w:rFonts w:ascii="Cambria" w:hAnsi="Cambria" w:cs="TimesTenLTStd-Roman"/>
          <w:b/>
          <w:sz w:val="14"/>
          <w:szCs w:val="14"/>
        </w:rPr>
        <w:t>Boutsioukis</w:t>
      </w:r>
      <w:proofErr w:type="spellEnd"/>
      <w:r w:rsidRPr="00106B39">
        <w:rPr>
          <w:rFonts w:ascii="Cambria" w:hAnsi="Cambria" w:cs="TimesTenLTStd-Roman"/>
          <w:b/>
          <w:sz w:val="14"/>
          <w:szCs w:val="14"/>
        </w:rPr>
        <w:t xml:space="preserve"> C, Rossi-Fedele G, Dummer PMH (2021) PRILE 2021 guidelines for reporting laboratory studies in Endodontology: a consensus-based development.</w:t>
      </w:r>
      <w:r w:rsidRPr="00106B39">
        <w:rPr>
          <w:rFonts w:ascii="Cambria" w:hAnsi="Cambria" w:cs="TimesTenLTStd-Roman"/>
          <w:b/>
          <w:i/>
          <w:sz w:val="14"/>
          <w:szCs w:val="14"/>
        </w:rPr>
        <w:t xml:space="preserve"> International Endodontic Journal</w:t>
      </w:r>
      <w:r w:rsidRPr="00106B39">
        <w:rPr>
          <w:rFonts w:ascii="Cambria" w:hAnsi="Cambria" w:cs="TimesTenLTStd-Roman"/>
          <w:b/>
          <w:sz w:val="14"/>
          <w:szCs w:val="14"/>
        </w:rPr>
        <w:t xml:space="preserve"> May 3. </w:t>
      </w:r>
      <w:proofErr w:type="spellStart"/>
      <w:r w:rsidRPr="00106B39">
        <w:rPr>
          <w:rFonts w:ascii="Cambria" w:hAnsi="Cambria" w:cs="TimesTenLTStd-Roman"/>
          <w:b/>
          <w:sz w:val="14"/>
          <w:szCs w:val="14"/>
        </w:rPr>
        <w:t>doi</w:t>
      </w:r>
      <w:proofErr w:type="spellEnd"/>
      <w:r w:rsidRPr="00106B39">
        <w:rPr>
          <w:rFonts w:ascii="Cambria" w:hAnsi="Cambria" w:cs="TimesTenLTStd-Roman"/>
          <w:b/>
          <w:sz w:val="14"/>
          <w:szCs w:val="14"/>
        </w:rPr>
        <w:t xml:space="preserve">: 10.1111/iej.13542. </w:t>
      </w:r>
      <w:hyperlink r:id="rId6" w:history="1">
        <w:r w:rsidRPr="00106B39">
          <w:rPr>
            <w:rStyle w:val="Hyperlink"/>
            <w:rFonts w:ascii="Cambria" w:hAnsi="Cambria" w:cs="TimesTenLTStd-Roman"/>
            <w:b/>
            <w:sz w:val="14"/>
            <w:szCs w:val="14"/>
          </w:rPr>
          <w:t>https://onlinelibrary.wiley.com/doi/abs/10.1111/iej.13542</w:t>
        </w:r>
      </w:hyperlink>
      <w:r w:rsidRPr="00106B39">
        <w:rPr>
          <w:rFonts w:ascii="Cambria" w:hAnsi="Cambria" w:cs="TimesTenLTStd-Roman"/>
          <w:b/>
          <w:sz w:val="14"/>
          <w:szCs w:val="14"/>
        </w:rPr>
        <w:t xml:space="preserve"> </w:t>
      </w:r>
    </w:p>
    <w:sectPr w:rsidR="00843ADE" w:rsidRPr="00106B39" w:rsidSect="00843AD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B1B2" w14:textId="77777777" w:rsidR="008D689D" w:rsidRDefault="008D689D">
      <w:pPr>
        <w:spacing w:after="0" w:line="240" w:lineRule="auto"/>
      </w:pPr>
      <w:r>
        <w:separator/>
      </w:r>
    </w:p>
  </w:endnote>
  <w:endnote w:type="continuationSeparator" w:id="0">
    <w:p w14:paraId="45E582C3" w14:textId="77777777" w:rsidR="008D689D" w:rsidRDefault="008D6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PSA88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TenLTStd-Roman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07391"/>
      <w:docPartObj>
        <w:docPartGallery w:val="Page Numbers (Bottom of Page)"/>
        <w:docPartUnique/>
      </w:docPartObj>
    </w:sdtPr>
    <w:sdtContent>
      <w:p w14:paraId="56957B89" w14:textId="77777777" w:rsidR="00843ADE" w:rsidRDefault="00843A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FB11029" w14:textId="77777777" w:rsidR="00843ADE" w:rsidRDefault="00843A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8FA5" w14:textId="77777777" w:rsidR="008D689D" w:rsidRDefault="008D689D">
      <w:pPr>
        <w:spacing w:after="0" w:line="240" w:lineRule="auto"/>
      </w:pPr>
      <w:r>
        <w:separator/>
      </w:r>
    </w:p>
  </w:footnote>
  <w:footnote w:type="continuationSeparator" w:id="0">
    <w:p w14:paraId="52987E7A" w14:textId="77777777" w:rsidR="008D689D" w:rsidRDefault="008D6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36"/>
    <w:rsid w:val="00104031"/>
    <w:rsid w:val="006C5D36"/>
    <w:rsid w:val="00843ADE"/>
    <w:rsid w:val="008D689D"/>
    <w:rsid w:val="00D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F4183"/>
  <w15:chartTrackingRefBased/>
  <w15:docId w15:val="{59A96597-2C58-4510-A65F-D7B6B0ED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ADE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D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E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D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E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D3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AE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D3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AE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D3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AE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D3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AE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D3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AE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D3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AE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D3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A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D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D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D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D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D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D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D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D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D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D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E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5D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D3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AE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5D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D3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AE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5D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D36"/>
    <w:pPr>
      <w:spacing w:after="160" w:line="278" w:lineRule="auto"/>
      <w:ind w:left="720"/>
      <w:contextualSpacing/>
    </w:pPr>
    <w:rPr>
      <w:kern w:val="2"/>
      <w:sz w:val="24"/>
      <w:szCs w:val="24"/>
      <w:lang w:val="en-AE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5D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D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AE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D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D3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3ADE"/>
    <w:rPr>
      <w:color w:val="0000FF"/>
      <w:u w:val="single"/>
    </w:rPr>
  </w:style>
  <w:style w:type="paragraph" w:customStyle="1" w:styleId="Default">
    <w:name w:val="Default"/>
    <w:rsid w:val="00843ADE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43ADE"/>
    <w:rPr>
      <w:sz w:val="16"/>
      <w:szCs w:val="16"/>
    </w:rPr>
  </w:style>
  <w:style w:type="table" w:customStyle="1" w:styleId="TableGrid1">
    <w:name w:val="Table Grid1"/>
    <w:basedOn w:val="TableNormal"/>
    <w:uiPriority w:val="39"/>
    <w:rsid w:val="00843AD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43A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ADE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library.wiley.com/doi/abs/10.1111/iej.1354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4847</Characters>
  <Application>Microsoft Office Word</Application>
  <DocSecurity>0</DocSecurity>
  <Lines>230</Lines>
  <Paragraphs>168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Dr.Tarek Medhat  Ahmed Mahmoud Elsewify</dc:creator>
  <cp:keywords/>
  <dc:description/>
  <cp:lastModifiedBy>Dr.Tarek Medhat  Ahmed Mahmoud Elsewify</cp:lastModifiedBy>
  <cp:revision>3</cp:revision>
  <dcterms:created xsi:type="dcterms:W3CDTF">2025-10-14T07:07:00Z</dcterms:created>
  <dcterms:modified xsi:type="dcterms:W3CDTF">2025-10-15T05:12:00Z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6704960b-4d41-4ed6-b947-b8e35857f14c</vt:lpwstr>
  </property>
</Properties>
</file>