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11D33" w14:textId="013B7B6E" w:rsidR="00D033D3" w:rsidRPr="00D033D3" w:rsidRDefault="00D033D3" w:rsidP="00D033D3">
      <w:pPr>
        <w:spacing w:before="100" w:beforeAutospacing="1" w:after="100" w:afterAutospacing="1" w:line="240" w:lineRule="auto"/>
        <w:jc w:val="center"/>
        <w:outlineLvl w:val="0"/>
        <w:rPr>
          <w:rFonts w:ascii="Calibri" w:eastAsia="Times New Roman" w:hAnsi="Calibri" w:cs="Calibri"/>
          <w:b/>
          <w:bCs/>
          <w:kern w:val="36"/>
          <w:lang w:eastAsia="en-MY"/>
          <w14:ligatures w14:val="none"/>
        </w:rPr>
      </w:pPr>
      <w:r w:rsidRPr="00D033D3">
        <w:rPr>
          <w:rFonts w:ascii="Calibri" w:eastAsia="Times New Roman" w:hAnsi="Calibri" w:cs="Calibri"/>
          <w:b/>
          <w:bCs/>
          <w:kern w:val="36"/>
          <w:lang w:eastAsia="en-MY"/>
          <w14:ligatures w14:val="none"/>
        </w:rPr>
        <w:t xml:space="preserve">Supplementary File </w:t>
      </w:r>
      <w:r w:rsidRPr="00D033D3">
        <w:rPr>
          <w:rFonts w:ascii="Calibri" w:eastAsia="Times New Roman" w:hAnsi="Calibri" w:cs="Calibri"/>
          <w:b/>
          <w:bCs/>
          <w:kern w:val="36"/>
          <w:lang w:eastAsia="en-MY"/>
          <w14:ligatures w14:val="none"/>
        </w:rPr>
        <w:t>1</w:t>
      </w:r>
      <w:r w:rsidRPr="00D033D3">
        <w:rPr>
          <w:rFonts w:ascii="Calibri" w:eastAsia="Times New Roman" w:hAnsi="Calibri" w:cs="Calibri"/>
          <w:b/>
          <w:bCs/>
          <w:kern w:val="36"/>
          <w:lang w:eastAsia="en-MY"/>
          <w14:ligatures w14:val="none"/>
        </w:rPr>
        <w:t>. Completed COREQ Checklist</w:t>
      </w:r>
    </w:p>
    <w:p w14:paraId="40EA287C" w14:textId="77777777" w:rsidR="00D033D3" w:rsidRPr="00D033D3" w:rsidRDefault="00D033D3" w:rsidP="00E809B0">
      <w:pPr>
        <w:spacing w:before="100" w:beforeAutospacing="1" w:after="100" w:afterAutospacing="1" w:line="240" w:lineRule="auto"/>
        <w:jc w:val="center"/>
        <w:outlineLvl w:val="2"/>
        <w:rPr>
          <w:rFonts w:ascii="Calibri" w:eastAsia="Times New Roman" w:hAnsi="Calibri" w:cs="Calibri"/>
          <w:b/>
          <w:bCs/>
          <w:kern w:val="0"/>
          <w:lang w:eastAsia="en-MY"/>
          <w14:ligatures w14:val="none"/>
        </w:rPr>
      </w:pPr>
      <w:r w:rsidRPr="00D033D3">
        <w:rPr>
          <w:rFonts w:ascii="Calibri" w:eastAsia="Times New Roman" w:hAnsi="Calibri" w:cs="Calibri"/>
          <w:b/>
          <w:bCs/>
          <w:kern w:val="0"/>
          <w:lang w:eastAsia="en-MY"/>
          <w14:ligatures w14:val="none"/>
        </w:rPr>
        <w:t>Domain 1: Research Team and Reflexivity</w:t>
      </w:r>
    </w:p>
    <w:tbl>
      <w:tblPr>
        <w:tblW w:w="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27"/>
        <w:gridCol w:w="4126"/>
      </w:tblGrid>
      <w:tr w:rsidR="00D033D3" w:rsidRPr="00D033D3" w14:paraId="0B03B3F4" w14:textId="77777777" w:rsidTr="00E809B0">
        <w:trPr>
          <w:trHeight w:val="300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21FF9BB" w14:textId="77777777" w:rsidR="00D033D3" w:rsidRPr="00D033D3" w:rsidRDefault="00D033D3" w:rsidP="00E809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MY"/>
                <w14:ligatures w14:val="none"/>
              </w:rPr>
            </w:pPr>
            <w:r w:rsidRPr="00D033D3">
              <w:rPr>
                <w:rFonts w:ascii="Calibri" w:eastAsia="Times New Roman" w:hAnsi="Calibri" w:cs="Calibri"/>
                <w:b/>
                <w:bCs/>
                <w:kern w:val="0"/>
                <w:lang w:eastAsia="en-MY"/>
                <w14:ligatures w14:val="none"/>
              </w:rPr>
              <w:t>Item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FBC6F39" w14:textId="77777777" w:rsidR="00D033D3" w:rsidRPr="00D033D3" w:rsidRDefault="00D033D3" w:rsidP="00E809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MY"/>
                <w14:ligatures w14:val="none"/>
              </w:rPr>
            </w:pPr>
            <w:r w:rsidRPr="00D033D3">
              <w:rPr>
                <w:rFonts w:ascii="Calibri" w:eastAsia="Times New Roman" w:hAnsi="Calibri" w:cs="Calibri"/>
                <w:b/>
                <w:bCs/>
                <w:kern w:val="0"/>
                <w:lang w:eastAsia="en-MY"/>
                <w14:ligatures w14:val="none"/>
              </w:rPr>
              <w:t>Description</w:t>
            </w:r>
          </w:p>
        </w:tc>
      </w:tr>
      <w:tr w:rsidR="00D033D3" w:rsidRPr="00D033D3" w14:paraId="2EBA279A" w14:textId="77777777" w:rsidTr="00E809B0">
        <w:trPr>
          <w:trHeight w:val="300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81B4DBE" w14:textId="77777777" w:rsidR="00D033D3" w:rsidRPr="00D033D3" w:rsidRDefault="00D033D3" w:rsidP="00E809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</w:pPr>
            <w:r w:rsidRPr="00D033D3"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  <w:t>Interviewers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A822B0B" w14:textId="77777777" w:rsidR="00D033D3" w:rsidRPr="00D033D3" w:rsidRDefault="00D033D3" w:rsidP="00E809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</w:pPr>
            <w:r w:rsidRPr="00D033D3"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  <w:t>Dr Kenny S. L. Cheah</w:t>
            </w:r>
          </w:p>
        </w:tc>
      </w:tr>
      <w:tr w:rsidR="00D033D3" w:rsidRPr="00D033D3" w14:paraId="1C29AD82" w14:textId="77777777" w:rsidTr="00E809B0">
        <w:trPr>
          <w:trHeight w:val="300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68E1A49" w14:textId="77777777" w:rsidR="00D033D3" w:rsidRPr="00D033D3" w:rsidRDefault="00D033D3" w:rsidP="00E809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</w:pPr>
            <w:r w:rsidRPr="00D033D3"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  <w:t>Credentials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493261C" w14:textId="77777777" w:rsidR="00D033D3" w:rsidRPr="00D033D3" w:rsidRDefault="00D033D3" w:rsidP="00E809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</w:pPr>
            <w:r w:rsidRPr="00D033D3"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  <w:t>PhD</w:t>
            </w:r>
          </w:p>
        </w:tc>
      </w:tr>
      <w:tr w:rsidR="00D033D3" w:rsidRPr="00D033D3" w14:paraId="42B7BD37" w14:textId="77777777" w:rsidTr="00E809B0">
        <w:trPr>
          <w:trHeight w:val="300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5F20396" w14:textId="77777777" w:rsidR="00D033D3" w:rsidRPr="00D033D3" w:rsidRDefault="00D033D3" w:rsidP="00E809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</w:pPr>
            <w:r w:rsidRPr="00D033D3"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  <w:t>Occupation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0803D2D" w14:textId="77777777" w:rsidR="00D033D3" w:rsidRPr="00D033D3" w:rsidRDefault="00D033D3" w:rsidP="00E809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</w:pPr>
            <w:r w:rsidRPr="00D033D3"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  <w:t>Academic researcher</w:t>
            </w:r>
          </w:p>
        </w:tc>
      </w:tr>
      <w:tr w:rsidR="00D033D3" w:rsidRPr="00D033D3" w14:paraId="7E74E6CA" w14:textId="77777777" w:rsidTr="00E809B0">
        <w:trPr>
          <w:trHeight w:val="300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DE2C6F7" w14:textId="77777777" w:rsidR="00D033D3" w:rsidRPr="00D033D3" w:rsidRDefault="00D033D3" w:rsidP="00E809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</w:pPr>
            <w:r w:rsidRPr="00D033D3"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  <w:t>Gender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FF7BF5C" w14:textId="77777777" w:rsidR="00D033D3" w:rsidRPr="00D033D3" w:rsidRDefault="00D033D3" w:rsidP="00E809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</w:pPr>
            <w:r w:rsidRPr="00D033D3"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  <w:t>Male</w:t>
            </w:r>
          </w:p>
        </w:tc>
      </w:tr>
      <w:tr w:rsidR="00D033D3" w:rsidRPr="00D033D3" w14:paraId="1F65DD7E" w14:textId="77777777" w:rsidTr="00E809B0">
        <w:trPr>
          <w:trHeight w:val="300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5C6C054" w14:textId="77777777" w:rsidR="00D033D3" w:rsidRPr="00D033D3" w:rsidRDefault="00D033D3" w:rsidP="00E809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</w:pPr>
            <w:r w:rsidRPr="00D033D3"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  <w:t>Experience and training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4CD348E" w14:textId="77777777" w:rsidR="00D033D3" w:rsidRPr="00D033D3" w:rsidRDefault="00D033D3" w:rsidP="00E809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</w:pPr>
            <w:r w:rsidRPr="00D033D3"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  <w:t>Qualitative research and phenomenology</w:t>
            </w:r>
          </w:p>
        </w:tc>
      </w:tr>
      <w:tr w:rsidR="00D033D3" w:rsidRPr="00D033D3" w14:paraId="5E5C82A7" w14:textId="77777777" w:rsidTr="00E809B0">
        <w:trPr>
          <w:trHeight w:val="300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1EEDD34" w14:textId="77777777" w:rsidR="00D033D3" w:rsidRPr="00D033D3" w:rsidRDefault="00D033D3" w:rsidP="00E809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</w:pPr>
            <w:r w:rsidRPr="00D033D3"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  <w:t>Relationship established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3A8D0BB" w14:textId="77777777" w:rsidR="00D033D3" w:rsidRPr="00D033D3" w:rsidRDefault="00D033D3" w:rsidP="00E809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</w:pPr>
            <w:r w:rsidRPr="00D033D3"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  <w:t>None prior to study</w:t>
            </w:r>
          </w:p>
        </w:tc>
      </w:tr>
      <w:tr w:rsidR="00D033D3" w:rsidRPr="00D033D3" w14:paraId="0C9F0D91" w14:textId="77777777" w:rsidTr="00E809B0">
        <w:trPr>
          <w:trHeight w:val="300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E0D3004" w14:textId="77777777" w:rsidR="00D033D3" w:rsidRPr="00D033D3" w:rsidRDefault="00D033D3" w:rsidP="00E809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</w:pPr>
            <w:r w:rsidRPr="00D033D3"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  <w:t>Participant knowledge of researcher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AF7B9C7" w14:textId="77777777" w:rsidR="00D033D3" w:rsidRPr="00D033D3" w:rsidRDefault="00D033D3" w:rsidP="00E809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</w:pPr>
            <w:r w:rsidRPr="00D033D3"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  <w:t>Purpose and objectives explained</w:t>
            </w:r>
          </w:p>
        </w:tc>
      </w:tr>
      <w:tr w:rsidR="00D033D3" w:rsidRPr="00D033D3" w14:paraId="7FF5F980" w14:textId="77777777" w:rsidTr="00E809B0">
        <w:trPr>
          <w:trHeight w:val="300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CD83A55" w14:textId="77777777" w:rsidR="00D033D3" w:rsidRPr="00D033D3" w:rsidRDefault="00D033D3" w:rsidP="00E809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</w:pPr>
            <w:r w:rsidRPr="00D033D3"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  <w:t>Interviewer characteristics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E42B3BC" w14:textId="77777777" w:rsidR="00D033D3" w:rsidRPr="00D033D3" w:rsidRDefault="00D033D3" w:rsidP="00E809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</w:pPr>
            <w:r w:rsidRPr="00D033D3"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  <w:t>Reflexive memos maintained</w:t>
            </w:r>
          </w:p>
        </w:tc>
      </w:tr>
    </w:tbl>
    <w:p w14:paraId="1A71AB46" w14:textId="77777777" w:rsidR="00D033D3" w:rsidRPr="00D033D3" w:rsidRDefault="00D033D3" w:rsidP="00E809B0">
      <w:pPr>
        <w:spacing w:before="100" w:beforeAutospacing="1" w:after="100" w:afterAutospacing="1" w:line="240" w:lineRule="auto"/>
        <w:jc w:val="center"/>
        <w:outlineLvl w:val="2"/>
        <w:rPr>
          <w:rFonts w:ascii="Calibri" w:eastAsia="Times New Roman" w:hAnsi="Calibri" w:cs="Calibri"/>
          <w:b/>
          <w:bCs/>
          <w:kern w:val="0"/>
          <w:lang w:eastAsia="en-MY"/>
          <w14:ligatures w14:val="none"/>
        </w:rPr>
      </w:pPr>
      <w:r w:rsidRPr="00D033D3">
        <w:rPr>
          <w:rFonts w:ascii="Calibri" w:eastAsia="Times New Roman" w:hAnsi="Calibri" w:cs="Calibri"/>
          <w:b/>
          <w:bCs/>
          <w:kern w:val="0"/>
          <w:lang w:eastAsia="en-MY"/>
          <w14:ligatures w14:val="none"/>
        </w:rPr>
        <w:t>Domain 2: Study Design</w:t>
      </w:r>
    </w:p>
    <w:tbl>
      <w:tblPr>
        <w:tblW w:w="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71"/>
        <w:gridCol w:w="4871"/>
      </w:tblGrid>
      <w:tr w:rsidR="00D033D3" w:rsidRPr="00D033D3" w14:paraId="4CC1B298" w14:textId="77777777" w:rsidTr="00E809B0">
        <w:trPr>
          <w:trHeight w:val="300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5C45501" w14:textId="77777777" w:rsidR="00D033D3" w:rsidRPr="00D033D3" w:rsidRDefault="00D033D3" w:rsidP="00E809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MY"/>
                <w14:ligatures w14:val="none"/>
              </w:rPr>
            </w:pPr>
            <w:r w:rsidRPr="00D033D3">
              <w:rPr>
                <w:rFonts w:ascii="Calibri" w:eastAsia="Times New Roman" w:hAnsi="Calibri" w:cs="Calibri"/>
                <w:b/>
                <w:bCs/>
                <w:kern w:val="0"/>
                <w:lang w:eastAsia="en-MY"/>
                <w14:ligatures w14:val="none"/>
              </w:rPr>
              <w:t>Item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7FDC029" w14:textId="77777777" w:rsidR="00D033D3" w:rsidRPr="00D033D3" w:rsidRDefault="00D033D3" w:rsidP="00E809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MY"/>
                <w14:ligatures w14:val="none"/>
              </w:rPr>
            </w:pPr>
            <w:r w:rsidRPr="00D033D3">
              <w:rPr>
                <w:rFonts w:ascii="Calibri" w:eastAsia="Times New Roman" w:hAnsi="Calibri" w:cs="Calibri"/>
                <w:b/>
                <w:bCs/>
                <w:kern w:val="0"/>
                <w:lang w:eastAsia="en-MY"/>
                <w14:ligatures w14:val="none"/>
              </w:rPr>
              <w:t>Description</w:t>
            </w:r>
          </w:p>
        </w:tc>
      </w:tr>
      <w:tr w:rsidR="00D033D3" w:rsidRPr="00D033D3" w14:paraId="21A2146D" w14:textId="77777777" w:rsidTr="00E809B0">
        <w:trPr>
          <w:trHeight w:val="300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DED58EC" w14:textId="77777777" w:rsidR="00D033D3" w:rsidRPr="00D033D3" w:rsidRDefault="00D033D3" w:rsidP="00E809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</w:pPr>
            <w:r w:rsidRPr="00D033D3"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  <w:t>Methodological orientation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5791832" w14:textId="77777777" w:rsidR="00D033D3" w:rsidRPr="00D033D3" w:rsidRDefault="00D033D3" w:rsidP="00E809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</w:pPr>
            <w:r w:rsidRPr="00D033D3"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  <w:t>Interpretive phenomenology</w:t>
            </w:r>
          </w:p>
        </w:tc>
      </w:tr>
      <w:tr w:rsidR="00D033D3" w:rsidRPr="00D033D3" w14:paraId="1A41CF96" w14:textId="77777777" w:rsidTr="00E809B0">
        <w:trPr>
          <w:trHeight w:val="300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1F66067" w14:textId="77777777" w:rsidR="00D033D3" w:rsidRPr="00D033D3" w:rsidRDefault="00D033D3" w:rsidP="00E809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</w:pPr>
            <w:r w:rsidRPr="00D033D3"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  <w:t>Sampling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3DD4235" w14:textId="77777777" w:rsidR="00D033D3" w:rsidRPr="00D033D3" w:rsidRDefault="00D033D3" w:rsidP="00E809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</w:pPr>
            <w:r w:rsidRPr="00D033D3"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  <w:t>Purposive sampling</w:t>
            </w:r>
          </w:p>
        </w:tc>
      </w:tr>
      <w:tr w:rsidR="00D033D3" w:rsidRPr="00D033D3" w14:paraId="1BF4B175" w14:textId="77777777" w:rsidTr="00E809B0">
        <w:trPr>
          <w:trHeight w:val="300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9C56948" w14:textId="77777777" w:rsidR="00D033D3" w:rsidRPr="00D033D3" w:rsidRDefault="00D033D3" w:rsidP="00E809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</w:pPr>
            <w:r w:rsidRPr="00D033D3"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  <w:t>Recruitment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564ED69" w14:textId="77777777" w:rsidR="00D033D3" w:rsidRPr="00D033D3" w:rsidRDefault="00D033D3" w:rsidP="00E809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</w:pPr>
            <w:r w:rsidRPr="00D033D3"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  <w:t>Facebook, WhatsApp and Telegram communities</w:t>
            </w:r>
          </w:p>
        </w:tc>
      </w:tr>
      <w:tr w:rsidR="00D033D3" w:rsidRPr="00D033D3" w14:paraId="0133DD38" w14:textId="77777777" w:rsidTr="00E809B0">
        <w:trPr>
          <w:trHeight w:val="300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548A6F4" w14:textId="77777777" w:rsidR="00D033D3" w:rsidRPr="00D033D3" w:rsidRDefault="00D033D3" w:rsidP="00E809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</w:pPr>
            <w:r w:rsidRPr="00D033D3"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  <w:t>Sample size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F39A321" w14:textId="77777777" w:rsidR="00D033D3" w:rsidRPr="00D033D3" w:rsidRDefault="00D033D3" w:rsidP="00E809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</w:pPr>
            <w:r w:rsidRPr="00D033D3"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  <w:t>15 participants</w:t>
            </w:r>
          </w:p>
        </w:tc>
      </w:tr>
      <w:tr w:rsidR="00D033D3" w:rsidRPr="00D033D3" w14:paraId="4B7DAF6A" w14:textId="77777777" w:rsidTr="00E809B0">
        <w:trPr>
          <w:trHeight w:val="300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DBA519C" w14:textId="77777777" w:rsidR="00D033D3" w:rsidRPr="00D033D3" w:rsidRDefault="00D033D3" w:rsidP="00E809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</w:pPr>
            <w:r w:rsidRPr="00D033D3"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  <w:t>Non-participation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FD9A437" w14:textId="77777777" w:rsidR="00D033D3" w:rsidRPr="00D033D3" w:rsidRDefault="00D033D3" w:rsidP="00E809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</w:pPr>
            <w:r w:rsidRPr="00D033D3"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  <w:t>6 excluded</w:t>
            </w:r>
          </w:p>
        </w:tc>
      </w:tr>
      <w:tr w:rsidR="00D033D3" w:rsidRPr="00D033D3" w14:paraId="1242B070" w14:textId="77777777" w:rsidTr="00E809B0">
        <w:trPr>
          <w:trHeight w:val="300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FBF62C1" w14:textId="77777777" w:rsidR="00D033D3" w:rsidRPr="00D033D3" w:rsidRDefault="00D033D3" w:rsidP="00E809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</w:pPr>
            <w:r w:rsidRPr="00D033D3"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  <w:t>Setting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C3C5982" w14:textId="77777777" w:rsidR="00D033D3" w:rsidRPr="00D033D3" w:rsidRDefault="00D033D3" w:rsidP="00E809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</w:pPr>
            <w:r w:rsidRPr="00D033D3"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  <w:t>Face-to-face and Zoom interviews</w:t>
            </w:r>
          </w:p>
        </w:tc>
      </w:tr>
      <w:tr w:rsidR="00D033D3" w:rsidRPr="00D033D3" w14:paraId="56B1772B" w14:textId="77777777" w:rsidTr="00E809B0">
        <w:trPr>
          <w:trHeight w:val="300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37774DB" w14:textId="77777777" w:rsidR="00D033D3" w:rsidRPr="00D033D3" w:rsidRDefault="00D033D3" w:rsidP="00E809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</w:pPr>
            <w:r w:rsidRPr="00D033D3"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  <w:t>Audio recording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8CAC9EE" w14:textId="77777777" w:rsidR="00D033D3" w:rsidRPr="00D033D3" w:rsidRDefault="00D033D3" w:rsidP="00E809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</w:pPr>
            <w:r w:rsidRPr="00D033D3"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  <w:t>Yes</w:t>
            </w:r>
          </w:p>
        </w:tc>
      </w:tr>
      <w:tr w:rsidR="00D033D3" w:rsidRPr="00D033D3" w14:paraId="633C411C" w14:textId="77777777" w:rsidTr="00E809B0">
        <w:trPr>
          <w:trHeight w:val="300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1357FF0" w14:textId="77777777" w:rsidR="00D033D3" w:rsidRPr="00D033D3" w:rsidRDefault="00D033D3" w:rsidP="00E809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</w:pPr>
            <w:r w:rsidRPr="00D033D3"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  <w:t>Field notes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C7A19CB" w14:textId="77777777" w:rsidR="00D033D3" w:rsidRPr="00D033D3" w:rsidRDefault="00D033D3" w:rsidP="00E809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</w:pPr>
            <w:r w:rsidRPr="00D033D3"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  <w:t>Yes</w:t>
            </w:r>
          </w:p>
        </w:tc>
      </w:tr>
      <w:tr w:rsidR="00D033D3" w:rsidRPr="00D033D3" w14:paraId="3D67AB97" w14:textId="77777777" w:rsidTr="00E809B0">
        <w:trPr>
          <w:trHeight w:val="300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99AAA23" w14:textId="77777777" w:rsidR="00D033D3" w:rsidRPr="00D033D3" w:rsidRDefault="00D033D3" w:rsidP="00E809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</w:pPr>
            <w:r w:rsidRPr="00D033D3"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  <w:t>Duration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D7DC7D2" w14:textId="77777777" w:rsidR="00D033D3" w:rsidRPr="00D033D3" w:rsidRDefault="00D033D3" w:rsidP="00E809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</w:pPr>
            <w:r w:rsidRPr="00D033D3"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  <w:t>45–75 min</w:t>
            </w:r>
          </w:p>
        </w:tc>
      </w:tr>
      <w:tr w:rsidR="00D033D3" w:rsidRPr="00D033D3" w14:paraId="06B08C62" w14:textId="77777777" w:rsidTr="00E809B0">
        <w:trPr>
          <w:trHeight w:val="300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D2E93B3" w14:textId="77777777" w:rsidR="00D033D3" w:rsidRPr="00D033D3" w:rsidRDefault="00D033D3" w:rsidP="00E809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</w:pPr>
            <w:r w:rsidRPr="00D033D3"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  <w:t>Data saturation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EE51DAF" w14:textId="77777777" w:rsidR="00D033D3" w:rsidRPr="00D033D3" w:rsidRDefault="00D033D3" w:rsidP="00E809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</w:pPr>
            <w:r w:rsidRPr="00D033D3"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  <w:t>Recurring patterns and thematic richness</w:t>
            </w:r>
          </w:p>
        </w:tc>
      </w:tr>
      <w:tr w:rsidR="00D033D3" w:rsidRPr="00D033D3" w14:paraId="13660E48" w14:textId="77777777" w:rsidTr="00E809B0">
        <w:trPr>
          <w:trHeight w:val="300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E063BDB" w14:textId="77777777" w:rsidR="00D033D3" w:rsidRPr="00D033D3" w:rsidRDefault="00D033D3" w:rsidP="00E809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</w:pPr>
            <w:r w:rsidRPr="00D033D3"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  <w:t>Transcript review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0331980" w14:textId="77777777" w:rsidR="00D033D3" w:rsidRPr="00D033D3" w:rsidRDefault="00D033D3" w:rsidP="00E809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</w:pPr>
            <w:r w:rsidRPr="00D033D3"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  <w:t>Yes</w:t>
            </w:r>
          </w:p>
        </w:tc>
      </w:tr>
    </w:tbl>
    <w:p w14:paraId="4D3E9E45" w14:textId="77777777" w:rsidR="00D033D3" w:rsidRPr="00D033D3" w:rsidRDefault="00D033D3" w:rsidP="00E809B0">
      <w:pPr>
        <w:spacing w:before="100" w:beforeAutospacing="1" w:after="100" w:afterAutospacing="1" w:line="240" w:lineRule="auto"/>
        <w:jc w:val="center"/>
        <w:outlineLvl w:val="2"/>
        <w:rPr>
          <w:rFonts w:ascii="Calibri" w:eastAsia="Times New Roman" w:hAnsi="Calibri" w:cs="Calibri"/>
          <w:b/>
          <w:bCs/>
          <w:kern w:val="0"/>
          <w:lang w:eastAsia="en-MY"/>
          <w14:ligatures w14:val="none"/>
        </w:rPr>
      </w:pPr>
      <w:r w:rsidRPr="00D033D3">
        <w:rPr>
          <w:rFonts w:ascii="Calibri" w:eastAsia="Times New Roman" w:hAnsi="Calibri" w:cs="Calibri"/>
          <w:b/>
          <w:bCs/>
          <w:kern w:val="0"/>
          <w:lang w:eastAsia="en-MY"/>
          <w14:ligatures w14:val="none"/>
        </w:rPr>
        <w:t>Domain 3: Analysis and Findings</w:t>
      </w:r>
    </w:p>
    <w:tbl>
      <w:tblPr>
        <w:tblW w:w="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01"/>
        <w:gridCol w:w="2715"/>
      </w:tblGrid>
      <w:tr w:rsidR="00D033D3" w:rsidRPr="00D033D3" w14:paraId="56972AA2" w14:textId="77777777" w:rsidTr="00E809B0">
        <w:trPr>
          <w:trHeight w:val="300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64AAD28" w14:textId="77777777" w:rsidR="00D033D3" w:rsidRPr="00D033D3" w:rsidRDefault="00D033D3" w:rsidP="00E809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MY"/>
                <w14:ligatures w14:val="none"/>
              </w:rPr>
            </w:pPr>
            <w:r w:rsidRPr="00D033D3">
              <w:rPr>
                <w:rFonts w:ascii="Calibri" w:eastAsia="Times New Roman" w:hAnsi="Calibri" w:cs="Calibri"/>
                <w:b/>
                <w:bCs/>
                <w:kern w:val="0"/>
                <w:lang w:eastAsia="en-MY"/>
                <w14:ligatures w14:val="none"/>
              </w:rPr>
              <w:t>Item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9E1CD8C" w14:textId="77777777" w:rsidR="00D033D3" w:rsidRPr="00D033D3" w:rsidRDefault="00D033D3" w:rsidP="00E809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MY"/>
                <w14:ligatures w14:val="none"/>
              </w:rPr>
            </w:pPr>
            <w:r w:rsidRPr="00D033D3">
              <w:rPr>
                <w:rFonts w:ascii="Calibri" w:eastAsia="Times New Roman" w:hAnsi="Calibri" w:cs="Calibri"/>
                <w:b/>
                <w:bCs/>
                <w:kern w:val="0"/>
                <w:lang w:eastAsia="en-MY"/>
                <w14:ligatures w14:val="none"/>
              </w:rPr>
              <w:t>Description</w:t>
            </w:r>
          </w:p>
        </w:tc>
      </w:tr>
      <w:tr w:rsidR="00D033D3" w:rsidRPr="00D033D3" w14:paraId="22DBF935" w14:textId="77777777" w:rsidTr="00E809B0">
        <w:trPr>
          <w:trHeight w:val="300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04B5A3A" w14:textId="77777777" w:rsidR="00D033D3" w:rsidRPr="00D033D3" w:rsidRDefault="00D033D3" w:rsidP="00E809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</w:pPr>
            <w:r w:rsidRPr="00D033D3"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  <w:t>Number of coders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5D12096" w14:textId="77777777" w:rsidR="00D033D3" w:rsidRPr="00D033D3" w:rsidRDefault="00D033D3" w:rsidP="00E809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</w:pPr>
            <w:r w:rsidRPr="00D033D3"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  <w:t>One</w:t>
            </w:r>
          </w:p>
        </w:tc>
      </w:tr>
      <w:tr w:rsidR="00D033D3" w:rsidRPr="00D033D3" w14:paraId="449A3199" w14:textId="77777777" w:rsidTr="00E809B0">
        <w:trPr>
          <w:trHeight w:val="300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BF41887" w14:textId="77777777" w:rsidR="00D033D3" w:rsidRPr="00D033D3" w:rsidRDefault="00D033D3" w:rsidP="00E809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</w:pPr>
            <w:r w:rsidRPr="00D033D3"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  <w:t>Coding framework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E5DEEAE" w14:textId="77777777" w:rsidR="00D033D3" w:rsidRPr="00D033D3" w:rsidRDefault="00D033D3" w:rsidP="00E809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</w:pPr>
            <w:r w:rsidRPr="00D033D3"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  <w:t>Reflexive thematic analysis</w:t>
            </w:r>
          </w:p>
        </w:tc>
      </w:tr>
      <w:tr w:rsidR="00D033D3" w:rsidRPr="00D033D3" w14:paraId="098B8D08" w14:textId="77777777" w:rsidTr="00E809B0">
        <w:trPr>
          <w:trHeight w:val="300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A6D90BF" w14:textId="77777777" w:rsidR="00D033D3" w:rsidRPr="00D033D3" w:rsidRDefault="00D033D3" w:rsidP="00E809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</w:pPr>
            <w:r w:rsidRPr="00D033D3"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  <w:t>Software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856EB3F" w14:textId="77777777" w:rsidR="00D033D3" w:rsidRPr="00D033D3" w:rsidRDefault="00D033D3" w:rsidP="00E809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</w:pPr>
            <w:proofErr w:type="spellStart"/>
            <w:r w:rsidRPr="00D033D3"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  <w:t>ATLAS.ti</w:t>
            </w:r>
            <w:proofErr w:type="spellEnd"/>
            <w:r w:rsidRPr="00D033D3"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  <w:t xml:space="preserve"> 25</w:t>
            </w:r>
          </w:p>
        </w:tc>
      </w:tr>
      <w:tr w:rsidR="00D033D3" w:rsidRPr="00D033D3" w14:paraId="4FA2DE93" w14:textId="77777777" w:rsidTr="00E809B0">
        <w:trPr>
          <w:trHeight w:val="300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9AE27C6" w14:textId="77777777" w:rsidR="00D033D3" w:rsidRPr="00D033D3" w:rsidRDefault="00D033D3" w:rsidP="00E809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</w:pPr>
            <w:r w:rsidRPr="00D033D3"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  <w:t>Participant checking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938B5CA" w14:textId="77777777" w:rsidR="00D033D3" w:rsidRPr="00D033D3" w:rsidRDefault="00D033D3" w:rsidP="00E809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</w:pPr>
            <w:r w:rsidRPr="00D033D3"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  <w:t>Transcript review</w:t>
            </w:r>
          </w:p>
        </w:tc>
      </w:tr>
      <w:tr w:rsidR="00D033D3" w:rsidRPr="00D033D3" w14:paraId="55F44040" w14:textId="77777777" w:rsidTr="00E809B0">
        <w:trPr>
          <w:trHeight w:val="300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6417F3A" w14:textId="77777777" w:rsidR="00D033D3" w:rsidRPr="00D033D3" w:rsidRDefault="00D033D3" w:rsidP="00E809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</w:pPr>
            <w:r w:rsidRPr="00D033D3"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  <w:t>Quotations presented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9BA9509" w14:textId="77777777" w:rsidR="00D033D3" w:rsidRPr="00D033D3" w:rsidRDefault="00D033D3" w:rsidP="00E809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</w:pPr>
            <w:r w:rsidRPr="00D033D3"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  <w:t>Yes</w:t>
            </w:r>
          </w:p>
        </w:tc>
      </w:tr>
      <w:tr w:rsidR="00D033D3" w:rsidRPr="00D033D3" w14:paraId="1EBDBA6B" w14:textId="77777777" w:rsidTr="00E809B0">
        <w:trPr>
          <w:trHeight w:val="300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651CA1E" w14:textId="77777777" w:rsidR="00D033D3" w:rsidRPr="00D033D3" w:rsidRDefault="00D033D3" w:rsidP="00E809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</w:pPr>
            <w:r w:rsidRPr="00D033D3"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  <w:t>Consistency between data and findings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AC3A5D5" w14:textId="77777777" w:rsidR="00D033D3" w:rsidRPr="00D033D3" w:rsidRDefault="00D033D3" w:rsidP="00E809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</w:pPr>
            <w:r w:rsidRPr="00D033D3"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  <w:t>Yes</w:t>
            </w:r>
          </w:p>
        </w:tc>
      </w:tr>
      <w:tr w:rsidR="00D033D3" w:rsidRPr="00D033D3" w14:paraId="2F171620" w14:textId="77777777" w:rsidTr="00E809B0">
        <w:trPr>
          <w:trHeight w:val="300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FA54CC5" w14:textId="77777777" w:rsidR="00D033D3" w:rsidRPr="00D033D3" w:rsidRDefault="00D033D3" w:rsidP="00E809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</w:pPr>
            <w:r w:rsidRPr="00D033D3"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  <w:t>Major themes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37F20B9" w14:textId="77777777" w:rsidR="00D033D3" w:rsidRPr="00D033D3" w:rsidRDefault="00D033D3" w:rsidP="00E809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</w:pPr>
            <w:r w:rsidRPr="00D033D3"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  <w:t>Three</w:t>
            </w:r>
          </w:p>
        </w:tc>
      </w:tr>
      <w:tr w:rsidR="00D033D3" w:rsidRPr="00D033D3" w14:paraId="0B55AC92" w14:textId="77777777" w:rsidTr="00E809B0">
        <w:trPr>
          <w:trHeight w:val="300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3B896F4" w14:textId="77777777" w:rsidR="00D033D3" w:rsidRPr="00D033D3" w:rsidRDefault="00D033D3" w:rsidP="00E809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</w:pPr>
            <w:r w:rsidRPr="00D033D3"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  <w:t>Subthemes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B83D37F" w14:textId="77777777" w:rsidR="00D033D3" w:rsidRPr="00D033D3" w:rsidRDefault="00D033D3" w:rsidP="00E809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</w:pPr>
            <w:r w:rsidRPr="00D033D3"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  <w:t>None formally identified</w:t>
            </w:r>
          </w:p>
        </w:tc>
      </w:tr>
    </w:tbl>
    <w:p w14:paraId="463D379E" w14:textId="77777777" w:rsidR="00DC5B9B" w:rsidRPr="00D033D3" w:rsidRDefault="00DC5B9B" w:rsidP="00E809B0">
      <w:pPr>
        <w:jc w:val="center"/>
        <w:rPr>
          <w:rFonts w:ascii="Calibri" w:hAnsi="Calibri" w:cs="Calibri"/>
        </w:rPr>
      </w:pPr>
    </w:p>
    <w:sectPr w:rsidR="00DC5B9B" w:rsidRPr="00D033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B9B"/>
    <w:rsid w:val="001131D8"/>
    <w:rsid w:val="00D033D3"/>
    <w:rsid w:val="00DC5B9B"/>
    <w:rsid w:val="00E80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10A32"/>
  <w15:chartTrackingRefBased/>
  <w15:docId w15:val="{6BA75723-8240-4D3A-B53A-56B109B68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33D3"/>
    <w:rPr>
      <w:lang w:val="en-MY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5B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5B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5B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5B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5B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5B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5B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5B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5B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5B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5B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5B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5B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5B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5B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5B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5B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5B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5B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DC5B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5B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IN"/>
    </w:rPr>
  </w:style>
  <w:style w:type="character" w:customStyle="1" w:styleId="SubtitleChar">
    <w:name w:val="Subtitle Char"/>
    <w:basedOn w:val="DefaultParagraphFont"/>
    <w:link w:val="Subtitle"/>
    <w:uiPriority w:val="11"/>
    <w:rsid w:val="00DC5B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5B9B"/>
    <w:pPr>
      <w:spacing w:before="160"/>
      <w:jc w:val="center"/>
    </w:pPr>
    <w:rPr>
      <w:i/>
      <w:iCs/>
      <w:color w:val="404040" w:themeColor="text1" w:themeTint="BF"/>
      <w:lang w:val="en-IN"/>
    </w:rPr>
  </w:style>
  <w:style w:type="character" w:customStyle="1" w:styleId="QuoteChar">
    <w:name w:val="Quote Char"/>
    <w:basedOn w:val="DefaultParagraphFont"/>
    <w:link w:val="Quote"/>
    <w:uiPriority w:val="29"/>
    <w:rsid w:val="00DC5B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5B9B"/>
    <w:pPr>
      <w:ind w:left="720"/>
      <w:contextualSpacing/>
    </w:pPr>
    <w:rPr>
      <w:lang w:val="en-IN"/>
    </w:rPr>
  </w:style>
  <w:style w:type="character" w:styleId="IntenseEmphasis">
    <w:name w:val="Intense Emphasis"/>
    <w:basedOn w:val="DefaultParagraphFont"/>
    <w:uiPriority w:val="21"/>
    <w:qFormat/>
    <w:rsid w:val="00DC5B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5B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5B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5B9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993</Characters>
  <Application>Microsoft Office Word</Application>
  <DocSecurity>0</DocSecurity>
  <Lines>8</Lines>
  <Paragraphs>2</Paragraphs>
  <ScaleCrop>false</ScaleCrop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 Editor</dc:creator>
  <cp:keywords/>
  <dc:description/>
  <cp:lastModifiedBy>Review Editor</cp:lastModifiedBy>
  <cp:revision>3</cp:revision>
  <dcterms:created xsi:type="dcterms:W3CDTF">2026-06-10T10:35:00Z</dcterms:created>
  <dcterms:modified xsi:type="dcterms:W3CDTF">2026-06-10T10:35:00Z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0d9db3eb-2267-4755-9a29-15e75ef3012d</vt:lpwstr>
  </property>
</Properties>
</file>