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B52" w14:textId="77777777" w:rsidR="003A4CB8" w:rsidRPr="002A184D" w:rsidRDefault="00000000" w:rsidP="002A184D">
      <w:pPr>
        <w:rPr>
          <w:rFonts w:ascii="Calibri" w:hAnsi="Calibri" w:cs="Calibri"/>
          <w:b/>
          <w:bCs/>
          <w:sz w:val="24"/>
        </w:rPr>
      </w:pPr>
      <w:r w:rsidRPr="002A184D">
        <w:rPr>
          <w:rFonts w:ascii="Calibri" w:hAnsi="Calibri" w:cs="Calibri"/>
          <w:b/>
          <w:bCs/>
          <w:sz w:val="24"/>
        </w:rPr>
        <w:t>Supplementary File 3. Binary-coded Analysis-file Structure</w:t>
      </w:r>
    </w:p>
    <w:p w14:paraId="3C98CB59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054FF592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Coding rule</w:t>
      </w:r>
    </w:p>
    <w:p w14:paraId="3649DC3C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151C5330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All modeled variables were coded after composite-score calculation. Scores ≤3 on the 1–5 response scale were coded as 0, and scores &gt;3 were coded as 1. For the target variable, self-reported higher-order thinking, 0 indicates Low-HOT and 1 indicates High-HOT. For input variables, 0 indicates a low or neutral-or-lower level, and 1 indicates a high or agreement-level response.</w:t>
      </w:r>
    </w:p>
    <w:p w14:paraId="6BD90B8F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0FBCE38C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The binary coding rule was applied to the continuous-score working file after all composite scores had been calculated. Item-level binary recoding was not performed. The continuous-score file was preserved separately so that alternative thresholds or continuous-input models could be examined in future sensitivity analyses.</w:t>
      </w:r>
    </w:p>
    <w:p w14:paraId="483FC4C1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6BE599AD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Variable coding structure and class distribution</w:t>
      </w:r>
    </w:p>
    <w:tbl>
      <w:tblPr>
        <w:tblW w:w="1018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108"/>
        <w:gridCol w:w="895"/>
        <w:gridCol w:w="1053"/>
        <w:gridCol w:w="914"/>
        <w:gridCol w:w="941"/>
        <w:gridCol w:w="1219"/>
        <w:gridCol w:w="834"/>
        <w:gridCol w:w="794"/>
        <w:gridCol w:w="1362"/>
      </w:tblGrid>
      <w:tr w:rsidR="003A4CB8" w:rsidRPr="002A184D" w14:paraId="4B11C8C5" w14:textId="77777777">
        <w:trPr>
          <w:tblHeader/>
          <w:jc w:val="center"/>
        </w:trPr>
        <w:tc>
          <w:tcPr>
            <w:tcW w:w="106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3C3A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Source variable</w:t>
            </w:r>
          </w:p>
        </w:tc>
        <w:tc>
          <w:tcPr>
            <w:tcW w:w="110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0112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Binary variable</w:t>
            </w:r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014D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Role in model</w:t>
            </w: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D918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Coding rule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8A2B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Value label 0</w:t>
            </w:r>
          </w:p>
        </w:tc>
        <w:tc>
          <w:tcPr>
            <w:tcW w:w="94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F9E4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 0</w:t>
            </w:r>
          </w:p>
        </w:tc>
        <w:tc>
          <w:tcPr>
            <w:tcW w:w="121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6553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Percentage 0</w:t>
            </w:r>
          </w:p>
        </w:tc>
        <w:tc>
          <w:tcPr>
            <w:tcW w:w="83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2A95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Value label 1</w:t>
            </w:r>
          </w:p>
        </w:tc>
        <w:tc>
          <w:tcPr>
            <w:tcW w:w="7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94EB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Count 1</w:t>
            </w:r>
          </w:p>
        </w:tc>
        <w:tc>
          <w:tcPr>
            <w:tcW w:w="136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9654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Percentage 1</w:t>
            </w:r>
          </w:p>
        </w:tc>
      </w:tr>
      <w:tr w:rsidR="003A4CB8" w:rsidRPr="002A184D" w14:paraId="26D7360A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A429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Self-reported higher-order thinking mean score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79F8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HOT binary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F7C5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Target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5AEA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7A1E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Low-HOT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AAE7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118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AC09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15.21%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FC0C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83B6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658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92C9B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84.79%</w:t>
            </w:r>
          </w:p>
        </w:tc>
      </w:tr>
      <w:tr w:rsidR="003A4CB8" w:rsidRPr="002A184D" w14:paraId="14A26B17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FE09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Generative artificial intelligence anxiety mean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82FE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GenAI anxiety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6EC8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59F8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579E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45691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7A089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32.47%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0BC2A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CB91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F00ED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67.53%</w:t>
            </w:r>
          </w:p>
        </w:tc>
      </w:tr>
      <w:tr w:rsidR="003A4CB8" w:rsidRPr="002A184D" w14:paraId="33F801CF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F31A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Trust in generative artificial intelligence mean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5476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Trust in GenAI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74AD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C885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98A4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9611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B16F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27.96%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9BAA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4D8E1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559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BC618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72.04%</w:t>
            </w:r>
          </w:p>
        </w:tc>
      </w:tr>
      <w:tr w:rsidR="003A4CB8" w:rsidRPr="002A184D" w14:paraId="0300A759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14D9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Problematic smartphone use mean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477E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Problematic smartphone use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92A5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B7CA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DFEB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D10E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0385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76.16%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C97BA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D9E8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7CAA8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23.84%</w:t>
            </w:r>
          </w:p>
        </w:tc>
      </w:tr>
      <w:tr w:rsidR="003A4CB8" w:rsidRPr="002A184D" w14:paraId="0F3A3D85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2369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procrastination mean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A718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procrastination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D367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ED34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D05D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277F5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C260F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81.06%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5A5E2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65DB1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147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C81A6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18.94%</w:t>
            </w:r>
          </w:p>
        </w:tc>
      </w:tr>
      <w:tr w:rsidR="003A4CB8" w:rsidRPr="002A184D" w14:paraId="56589AF3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C313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performance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BFF1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performance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1471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E33D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2342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 / average-or-lower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6A36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4DB0D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61.60%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06DE0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 / above average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19BE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BCA3D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38.40%</w:t>
            </w:r>
          </w:p>
        </w:tc>
      </w:tr>
      <w:tr w:rsidR="003A4CB8" w:rsidRPr="002A184D" w14:paraId="3F01D81B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8C50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Parental upbringing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0696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Parental upbringing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FF70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9C08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A635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 / neutral-or-lower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686E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D890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62.24%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1D210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 / supportive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394A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293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B7AD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37.76%</w:t>
            </w:r>
          </w:p>
        </w:tc>
      </w:tr>
      <w:tr w:rsidR="003A4CB8" w:rsidRPr="002A184D" w14:paraId="7DD7BEEA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A92E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Negative emotions mean score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A203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Negative emotions binary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17B6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FE56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7BE7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4D55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3E35A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89.43%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B80BE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F316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51A37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10.57%</w:t>
            </w:r>
          </w:p>
        </w:tc>
      </w:tr>
      <w:tr w:rsidR="003A4CB8" w:rsidRPr="002A184D" w14:paraId="43D12FD9" w14:textId="77777777">
        <w:trPr>
          <w:jc w:val="center"/>
        </w:trPr>
        <w:tc>
          <w:tcPr>
            <w:tcW w:w="10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EA2C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Attitudes toward generative artificial intelligence mean score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6F0DC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Attitudes toward GenAI binary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FE26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FD12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≤3 = 0; &gt;3 = 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58918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Low / neutral-or-lower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6C44E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31A93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43.94%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30E81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 / 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27BC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28808" w14:textId="77777777" w:rsidR="003A4CB8" w:rsidRPr="002A184D" w:rsidRDefault="00000000" w:rsidP="002A184D">
            <w:pPr>
              <w:snapToGrid w:val="0"/>
              <w:jc w:val="righ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56.06%</w:t>
            </w:r>
          </w:p>
        </w:tc>
      </w:tr>
    </w:tbl>
    <w:p w14:paraId="6C710FCF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1B5AEC77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lastRenderedPageBreak/>
        <w:t>Model field-role assignment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3335"/>
        <w:gridCol w:w="1906"/>
      </w:tblGrid>
      <w:tr w:rsidR="003A4CB8" w:rsidRPr="002A184D" w14:paraId="7645257B" w14:textId="77777777">
        <w:trPr>
          <w:tblHeader/>
          <w:jc w:val="center"/>
        </w:trPr>
        <w:tc>
          <w:tcPr>
            <w:tcW w:w="328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F9DC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Binary variable</w:t>
            </w:r>
          </w:p>
        </w:tc>
        <w:tc>
          <w:tcPr>
            <w:tcW w:w="333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0B2C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Field role in IBM SPSS Modeler 18.4</w:t>
            </w:r>
          </w:p>
        </w:tc>
        <w:tc>
          <w:tcPr>
            <w:tcW w:w="190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EE57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Measurement type</w:t>
            </w:r>
          </w:p>
        </w:tc>
      </w:tr>
      <w:tr w:rsidR="003A4CB8" w:rsidRPr="002A184D" w14:paraId="0F5E3274" w14:textId="77777777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02B3F4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HOT binary</w:t>
            </w:r>
          </w:p>
        </w:tc>
        <w:tc>
          <w:tcPr>
            <w:tcW w:w="33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FEC6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Target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41141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5220FBCE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82F6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GenAI anxiety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08E7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F3A6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1D689CA5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B140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Trust in GenAI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B2B0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8575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312C060D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5283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Problematic smartphone use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F2C6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F606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5F78D3FC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B522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procrastination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CE01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AC79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5CFAAE1E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AF2E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Academic performance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647A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69C8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2D9D46EB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F3A81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Parental upbringing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3173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766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2B311B98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C9F2D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Negative emotions binary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56868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227E6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  <w:tr w:rsidR="003A4CB8" w:rsidRPr="002A184D" w14:paraId="551EA83A" w14:textId="77777777">
        <w:trPr>
          <w:jc w:val="center"/>
        </w:trPr>
        <w:tc>
          <w:tcPr>
            <w:tcW w:w="32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44FC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Attitudes toward GenAI binary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1C4F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Input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0257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Flag / categorical</w:t>
            </w:r>
          </w:p>
        </w:tc>
      </w:tr>
    </w:tbl>
    <w:p w14:paraId="666A9961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2F1DDDFA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Partition record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056"/>
        <w:gridCol w:w="1415"/>
        <w:gridCol w:w="1453"/>
        <w:gridCol w:w="1350"/>
        <w:gridCol w:w="1882"/>
      </w:tblGrid>
      <w:tr w:rsidR="003A4CB8" w:rsidRPr="002A184D" w14:paraId="43472370" w14:textId="77777777">
        <w:trPr>
          <w:tblHeader/>
          <w:jc w:val="center"/>
        </w:trPr>
        <w:tc>
          <w:tcPr>
            <w:tcW w:w="136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2720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Dataset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F60D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Total cases</w:t>
            </w:r>
          </w:p>
        </w:tc>
        <w:tc>
          <w:tcPr>
            <w:tcW w:w="141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25AA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Low-HOT cases</w:t>
            </w:r>
          </w:p>
        </w:tc>
        <w:tc>
          <w:tcPr>
            <w:tcW w:w="145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1DA07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High-HOT cases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19F3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Majority class</w:t>
            </w:r>
          </w:p>
        </w:tc>
        <w:tc>
          <w:tcPr>
            <w:tcW w:w="188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B3E8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No-information rate</w:t>
            </w:r>
          </w:p>
        </w:tc>
      </w:tr>
      <w:tr w:rsidR="003A4CB8" w:rsidRPr="002A184D" w14:paraId="365305A3" w14:textId="77777777">
        <w:trPr>
          <w:tblHeader/>
          <w:jc w:val="center"/>
        </w:trPr>
        <w:tc>
          <w:tcPr>
            <w:tcW w:w="13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B72F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Full dataset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1298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776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29147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118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7867D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658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EBF6A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299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84.79%</w:t>
            </w:r>
          </w:p>
        </w:tc>
      </w:tr>
      <w:tr w:rsidR="003A4CB8" w:rsidRPr="002A184D" w14:paraId="1EECF443" w14:textId="77777777">
        <w:trPr>
          <w:tblHeader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C584F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Training subset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4BD02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544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4F741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7710E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459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5AB4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19813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84.38%</w:t>
            </w:r>
          </w:p>
        </w:tc>
      </w:tr>
      <w:tr w:rsidR="003A4CB8" w:rsidRPr="002A184D" w14:paraId="15083A0E" w14:textId="77777777">
        <w:trPr>
          <w:tblHeader/>
          <w:jc w:val="center"/>
        </w:trPr>
        <w:tc>
          <w:tcPr>
            <w:tcW w:w="136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748C8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Testing subset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4F7CB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5FD4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33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171A4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199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81E09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High-HOT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3E2D6" w14:textId="77777777" w:rsidR="003A4CB8" w:rsidRPr="002A184D" w:rsidRDefault="00000000" w:rsidP="002A184D">
            <w:pPr>
              <w:snapToGrid w:val="0"/>
              <w:jc w:val="left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85.78%</w:t>
            </w:r>
          </w:p>
        </w:tc>
      </w:tr>
    </w:tbl>
    <w:p w14:paraId="097E8F3F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p w14:paraId="14BD4CFC" w14:textId="77777777" w:rsidR="003A4CB8" w:rsidRPr="002A184D" w:rsidRDefault="00000000" w:rsidP="002A184D">
      <w:pPr>
        <w:rPr>
          <w:rFonts w:ascii="Calibri" w:hAnsi="Calibri" w:cs="Calibri"/>
          <w:sz w:val="24"/>
        </w:rPr>
      </w:pPr>
      <w:r w:rsidRPr="002A184D">
        <w:rPr>
          <w:rFonts w:ascii="Calibri" w:hAnsi="Calibri" w:cs="Calibri"/>
          <w:sz w:val="24"/>
        </w:rPr>
        <w:t>Binary coding verification checklist</w:t>
      </w:r>
    </w:p>
    <w:tbl>
      <w:tblPr>
        <w:tblW w:w="8522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085"/>
      </w:tblGrid>
      <w:tr w:rsidR="003A4CB8" w:rsidRPr="002A184D" w14:paraId="572F451A" w14:textId="77777777">
        <w:trPr>
          <w:tblHeader/>
          <w:jc w:val="center"/>
        </w:trPr>
        <w:tc>
          <w:tcPr>
            <w:tcW w:w="643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C21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Verification item</w:t>
            </w:r>
          </w:p>
        </w:tc>
        <w:tc>
          <w:tcPr>
            <w:tcW w:w="208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4E425E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2A184D">
              <w:rPr>
                <w:rFonts w:ascii="Calibri" w:hAnsi="Calibri" w:cs="Calibri"/>
                <w:b/>
                <w:sz w:val="24"/>
              </w:rPr>
              <w:t>Verification result</w:t>
            </w:r>
          </w:p>
        </w:tc>
      </w:tr>
      <w:tr w:rsidR="003A4CB8" w:rsidRPr="002A184D" w14:paraId="705D09EC" w14:textId="77777777">
        <w:trPr>
          <w:jc w:val="center"/>
        </w:trPr>
        <w:tc>
          <w:tcPr>
            <w:tcW w:w="643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DEBD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Composite scores calculated before binary coding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B9CCB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6E025368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C149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Item-level binary coding avoided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5BBB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62B283EC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CC72A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Self-reported higher-order thinking assigned as target variable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12C3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57CBB87D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67D7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All other retained binary variables assigned as input variables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5FB181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23D277A6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B8359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lastRenderedPageBreak/>
              <w:t>Cutoff applied consistently across modeled variables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A3FA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1792282A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01E8C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Scores ≤3 coded as 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D34A2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0F9E3010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10B63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Scores &gt;3 coded as 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3EC2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7CBE7141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5058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Class counts checked after coding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53C7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030A6CE5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ADC97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Continuous-score file preserved separately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76F8F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  <w:tr w:rsidR="003A4CB8" w:rsidRPr="002A184D" w14:paraId="5784DAC5" w14:textId="77777777">
        <w:trPr>
          <w:jc w:val="center"/>
        </w:trPr>
        <w:tc>
          <w:tcPr>
            <w:tcW w:w="643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C9C75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Binary-coded analysis file used for C5.0 classification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B6830" w14:textId="77777777" w:rsidR="003A4CB8" w:rsidRPr="002A184D" w:rsidRDefault="00000000" w:rsidP="002A184D">
            <w:pPr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2A184D">
              <w:rPr>
                <w:rFonts w:ascii="Calibri" w:hAnsi="Calibri" w:cs="Calibri"/>
                <w:sz w:val="24"/>
              </w:rPr>
              <w:t>Confirmed</w:t>
            </w:r>
          </w:p>
        </w:tc>
      </w:tr>
    </w:tbl>
    <w:p w14:paraId="49318623" w14:textId="77777777" w:rsidR="003A4CB8" w:rsidRPr="002A184D" w:rsidRDefault="003A4CB8" w:rsidP="002A184D">
      <w:pPr>
        <w:rPr>
          <w:rFonts w:ascii="Calibri" w:hAnsi="Calibri" w:cs="Calibri"/>
          <w:sz w:val="24"/>
        </w:rPr>
      </w:pPr>
    </w:p>
    <w:sectPr w:rsidR="003A4CB8" w:rsidRPr="002A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U0sDQ2MDQyMTBU0lEKTi0uzszPAykwqgUAFBs7ySwAAAA="/>
  </w:docVars>
  <w:rsids>
    <w:rsidRoot w:val="18AE5AD1"/>
    <w:rsid w:val="002A184D"/>
    <w:rsid w:val="003A4CB8"/>
    <w:rsid w:val="00690322"/>
    <w:rsid w:val="009F3159"/>
    <w:rsid w:val="18AE5AD1"/>
    <w:rsid w:val="339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742FB8-AC22-49A8-B9E0-1E1FAC6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Amit Krishnan</cp:lastModifiedBy>
  <cp:revision>2</cp:revision>
  <dcterms:created xsi:type="dcterms:W3CDTF">2026-05-08T12:00:00Z</dcterms:created>
  <dcterms:modified xsi:type="dcterms:W3CDTF">2026-05-08T12:00:00Z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543BC15AAE1846C4AEA0853CCAEC426A_13</vt:lpwstr>
  </property>
  <property fmtid="{D5CDD505-2E9C-101B-9397-08002B2CF9AE}" pid="4" name="KSOTemplateDocerSaveRecord">
    <vt:lpwstr>eyJoZGlkIjoiZTA4OGY3ZDc1OGUwNTZlOGNiYmZlNzE5ODgzZTc4ZTciLCJ1c2VySWQiOiI1Mzc4NTY0MDgifQ==</vt:lpwstr>
  </property>
</Properties>
</file>